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F3326" w14:textId="77777777" w:rsidR="008B0194" w:rsidRPr="00AF4D6F" w:rsidRDefault="008B0194" w:rsidP="008B0194">
      <w:pPr>
        <w:jc w:val="center"/>
        <w:rPr>
          <w:rFonts w:ascii="Arial Narrow" w:hAnsi="Arial Narrow"/>
          <w:b/>
        </w:rPr>
      </w:pPr>
      <w:r w:rsidRPr="00AF4D6F">
        <w:rPr>
          <w:rFonts w:ascii="Arial Narrow" w:hAnsi="Arial Narrow"/>
          <w:b/>
        </w:rPr>
        <w:t>Data Scavenger Hunt Table</w:t>
      </w:r>
    </w:p>
    <w:tbl>
      <w:tblPr>
        <w:tblStyle w:val="TableGrid"/>
        <w:tblpPr w:leftFromText="180" w:rightFromText="180" w:vertAnchor="text" w:horzAnchor="margin" w:tblpY="118"/>
        <w:tblW w:w="5000" w:type="pct"/>
        <w:tblLayout w:type="fixed"/>
        <w:tblLook w:val="04A0" w:firstRow="1" w:lastRow="0" w:firstColumn="1" w:lastColumn="0" w:noHBand="0" w:noVBand="1"/>
      </w:tblPr>
      <w:tblGrid>
        <w:gridCol w:w="3235"/>
        <w:gridCol w:w="6115"/>
      </w:tblGrid>
      <w:tr w:rsidR="008B0194" w:rsidRPr="00AF4D6F" w14:paraId="2FC383D9" w14:textId="77777777" w:rsidTr="001C2231">
        <w:tc>
          <w:tcPr>
            <w:tcW w:w="1730" w:type="pct"/>
          </w:tcPr>
          <w:p w14:paraId="3BE9F592" w14:textId="77777777" w:rsidR="008B0194" w:rsidRPr="00AF4D6F" w:rsidRDefault="008B0194" w:rsidP="001C2231">
            <w:pPr>
              <w:rPr>
                <w:rFonts w:ascii="Arial Narrow" w:hAnsi="Arial Narrow"/>
              </w:rPr>
            </w:pPr>
            <w:r w:rsidRPr="00AF4D6F">
              <w:rPr>
                <w:rFonts w:ascii="Arial Narrow" w:hAnsi="Arial Narrow"/>
              </w:rPr>
              <w:t>Data example</w:t>
            </w:r>
          </w:p>
        </w:tc>
        <w:tc>
          <w:tcPr>
            <w:tcW w:w="3270" w:type="pct"/>
          </w:tcPr>
          <w:p w14:paraId="197EC7CB" w14:textId="220BCDB1" w:rsidR="008B0194" w:rsidRPr="00AF4D6F" w:rsidRDefault="008B0194" w:rsidP="001C2231">
            <w:pPr>
              <w:rPr>
                <w:rFonts w:ascii="Arial Narrow" w:hAnsi="Arial Narrow"/>
              </w:rPr>
            </w:pPr>
            <w:r w:rsidRPr="00AF4D6F">
              <w:rPr>
                <w:rFonts w:ascii="Arial Narrow" w:hAnsi="Arial Narrow"/>
              </w:rPr>
              <w:t>In a narrative (1-2 paragraphs) describe how each source of data is currently being used, or how could it be used, to address health of individuals or populations</w:t>
            </w:r>
            <w:r w:rsidR="00167400">
              <w:rPr>
                <w:rFonts w:ascii="Arial Narrow" w:hAnsi="Arial Narrow"/>
              </w:rPr>
              <w:t xml:space="preserve"> (does not need to be in APA format</w:t>
            </w:r>
            <w:r w:rsidR="004C493C">
              <w:rPr>
                <w:rFonts w:ascii="Arial Narrow" w:hAnsi="Arial Narrow"/>
              </w:rPr>
              <w:t>).</w:t>
            </w:r>
          </w:p>
        </w:tc>
      </w:tr>
      <w:tr w:rsidR="008B0194" w:rsidRPr="00AF4D6F" w14:paraId="551D8E4D" w14:textId="77777777" w:rsidTr="001C2231">
        <w:tc>
          <w:tcPr>
            <w:tcW w:w="1730" w:type="pct"/>
          </w:tcPr>
          <w:p w14:paraId="7AA5F225" w14:textId="77777777" w:rsidR="008B0194" w:rsidRPr="00AF4D6F" w:rsidRDefault="008B0194" w:rsidP="001C2231">
            <w:pPr>
              <w:rPr>
                <w:rFonts w:ascii="Arial Narrow" w:hAnsi="Arial Narrow"/>
              </w:rPr>
            </w:pPr>
            <w:bookmarkStart w:id="0" w:name="_Hlk82936025"/>
            <w:r w:rsidRPr="00AF4D6F">
              <w:rPr>
                <w:rFonts w:ascii="Arial Narrow" w:hAnsi="Arial Narrow"/>
              </w:rPr>
              <w:t>CDC Behavioral Risk Factor Surveillance System</w:t>
            </w:r>
          </w:p>
          <w:bookmarkEnd w:id="0"/>
          <w:p w14:paraId="4B477F3C" w14:textId="77777777" w:rsidR="008B0194" w:rsidRPr="00AF4D6F" w:rsidRDefault="00A435FF" w:rsidP="001C2231">
            <w:pPr>
              <w:rPr>
                <w:rFonts w:ascii="Arial Narrow" w:hAnsi="Arial Narrow"/>
              </w:rPr>
            </w:pPr>
            <w:r>
              <w:fldChar w:fldCharType="begin"/>
            </w:r>
            <w:r>
              <w:instrText xml:space="preserve"> HYPERLINK "https://www.cdc.gov/brfss/data_tools.htm" </w:instrText>
            </w:r>
            <w:r>
              <w:fldChar w:fldCharType="separate"/>
            </w:r>
            <w:r w:rsidR="008B0194" w:rsidRPr="00AF4D6F">
              <w:rPr>
                <w:rStyle w:val="Hyperlink"/>
                <w:rFonts w:ascii="Arial Narrow" w:hAnsi="Arial Narrow"/>
              </w:rPr>
              <w:t>https://www.cdc.gov/brfss/data_tools.htm</w:t>
            </w:r>
            <w:r>
              <w:rPr>
                <w:rStyle w:val="Hyperlink"/>
                <w:rFonts w:ascii="Arial Narrow" w:hAnsi="Arial Narrow"/>
              </w:rPr>
              <w:fldChar w:fldCharType="end"/>
            </w:r>
            <w:r w:rsidR="008B0194" w:rsidRPr="00AF4D6F">
              <w:rPr>
                <w:rFonts w:ascii="Arial Narrow" w:hAnsi="Arial Narrow"/>
              </w:rPr>
              <w:t xml:space="preserve">    </w:t>
            </w:r>
          </w:p>
        </w:tc>
        <w:tc>
          <w:tcPr>
            <w:tcW w:w="3270" w:type="pct"/>
          </w:tcPr>
          <w:p w14:paraId="166C24B9" w14:textId="57A6C96C" w:rsidR="006B754A" w:rsidRPr="006B754A" w:rsidRDefault="006B754A" w:rsidP="006B754A">
            <w:pPr>
              <w:rPr>
                <w:rFonts w:ascii="Arial Narrow" w:hAnsi="Arial Narrow"/>
              </w:rPr>
            </w:pPr>
            <w:r w:rsidRPr="006B754A">
              <w:rPr>
                <w:rFonts w:ascii="Arial Narrow" w:hAnsi="Arial Narrow"/>
              </w:rPr>
              <w:t xml:space="preserve">The Behavioral Risk Factor Behavior System (BRFSS) was originally designed to capture </w:t>
            </w:r>
            <w:r w:rsidR="00256946" w:rsidRPr="006B754A">
              <w:rPr>
                <w:rFonts w:ascii="Arial Narrow" w:hAnsi="Arial Narrow"/>
              </w:rPr>
              <w:t>data 6</w:t>
            </w:r>
            <w:r w:rsidRPr="006B754A">
              <w:rPr>
                <w:rFonts w:ascii="Arial Narrow" w:hAnsi="Arial Narrow"/>
              </w:rPr>
              <w:t xml:space="preserve"> specific behaviors, or risk factors that were known to be associated with premature death in adults in the United States. Data collected on behaviors such as smoking, Pre-</w:t>
            </w:r>
            <w:r w:rsidR="00256946">
              <w:rPr>
                <w:rFonts w:ascii="Arial Narrow" w:hAnsi="Arial Narrow"/>
              </w:rPr>
              <w:t>D</w:t>
            </w:r>
            <w:r w:rsidR="00256946" w:rsidRPr="006B754A">
              <w:rPr>
                <w:rFonts w:ascii="Arial Narrow" w:hAnsi="Arial Narrow"/>
              </w:rPr>
              <w:t>iabetes</w:t>
            </w:r>
            <w:r w:rsidR="00256946">
              <w:rPr>
                <w:rFonts w:ascii="Arial Narrow" w:hAnsi="Arial Narrow"/>
              </w:rPr>
              <w:t xml:space="preserve">, </w:t>
            </w:r>
            <w:r w:rsidR="00256946" w:rsidRPr="006B754A">
              <w:rPr>
                <w:rFonts w:ascii="Arial Narrow" w:hAnsi="Arial Narrow"/>
              </w:rPr>
              <w:t>healthcare</w:t>
            </w:r>
            <w:r w:rsidRPr="006B754A">
              <w:rPr>
                <w:rFonts w:ascii="Arial Narrow" w:hAnsi="Arial Narrow"/>
              </w:rPr>
              <w:t xml:space="preserve"> access, cognitive decline related to industry and </w:t>
            </w:r>
            <w:r w:rsidR="000D077F" w:rsidRPr="006B754A">
              <w:rPr>
                <w:rFonts w:ascii="Arial Narrow" w:hAnsi="Arial Narrow"/>
              </w:rPr>
              <w:t>occupation</w:t>
            </w:r>
            <w:r w:rsidR="000D077F">
              <w:rPr>
                <w:rFonts w:ascii="Arial Narrow" w:hAnsi="Arial Narrow"/>
              </w:rPr>
              <w:t xml:space="preserve">, </w:t>
            </w:r>
            <w:r w:rsidR="000D077F" w:rsidRPr="006B754A">
              <w:rPr>
                <w:rFonts w:ascii="Arial Narrow" w:hAnsi="Arial Narrow"/>
              </w:rPr>
              <w:t>and</w:t>
            </w:r>
            <w:r w:rsidRPr="006B754A">
              <w:rPr>
                <w:rFonts w:ascii="Arial Narrow" w:hAnsi="Arial Narrow"/>
              </w:rPr>
              <w:t xml:space="preserve"> many other</w:t>
            </w:r>
            <w:r w:rsidR="00256946">
              <w:rPr>
                <w:rFonts w:ascii="Arial Narrow" w:hAnsi="Arial Narrow"/>
              </w:rPr>
              <w:t xml:space="preserve"> behaviors</w:t>
            </w:r>
            <w:r w:rsidRPr="006B754A">
              <w:rPr>
                <w:rFonts w:ascii="Arial Narrow" w:hAnsi="Arial Narrow"/>
              </w:rPr>
              <w:t xml:space="preserve"> help target efforts for education and the need for resources within each state and territory of the United States.  The system was successful in collecting information in a standardized fashion, and when the sample size numbers grew </w:t>
            </w:r>
            <w:proofErr w:type="gramStart"/>
            <w:r w:rsidRPr="006B754A">
              <w:rPr>
                <w:rFonts w:ascii="Arial Narrow" w:hAnsi="Arial Narrow"/>
              </w:rPr>
              <w:t>to be</w:t>
            </w:r>
            <w:proofErr w:type="gramEnd"/>
            <w:r w:rsidRPr="006B754A">
              <w:rPr>
                <w:rFonts w:ascii="Arial Narrow" w:hAnsi="Arial Narrow"/>
              </w:rPr>
              <w:t xml:space="preserve"> 100,000, the system was redesigned (Mokdad, 2009). The Department of Health in each state is responsible for collecting the data on standardized questions, and then the information is sent to the CDC for analysis and aggregation. This provides data about state specific population challenges, as well as nationwide trends. Since the initial development of the system, there have been multiple iterations of the behaviors focused upon for data collection, and innovations in the tools used to collect and analyze the data. States can use the data to determine which areas to place resources for the funding of public health measures and budget development and public health policy development. </w:t>
            </w:r>
          </w:p>
          <w:p w14:paraId="4DC9851A" w14:textId="2F5E7F5C" w:rsidR="006B754A" w:rsidRPr="006B754A" w:rsidRDefault="006B754A" w:rsidP="006B754A">
            <w:pPr>
              <w:rPr>
                <w:rFonts w:ascii="Arial Narrow" w:hAnsi="Arial Narrow"/>
              </w:rPr>
            </w:pPr>
            <w:r w:rsidRPr="006B754A">
              <w:rPr>
                <w:rFonts w:ascii="Arial Narrow" w:hAnsi="Arial Narrow"/>
              </w:rPr>
              <w:t xml:space="preserve">     The ability to target specific health promotions in specific populations based upon the unique factors in each state is empowering local and state governments to identify what the real challenges are for their own state. Geography, ethnicity, access to healthy food, access to high- quality healthcare, availability of public funding for health measures are all factors that can vary widely between geographical locations. Today, states are experiencing sometimes very rapid shifts of populations in many domains, such as diversity, income level, state of health and age. Prior health initiatives may no longer be as relevant, and state governments need to know as quickly as possible how to address health promotion for those who reside in the state. The other important factor that must be considered is funding for the CDC management of the BRFSS data. Research and design of how to accurately collect and store data, as well as how to analyze the data requires a large investment in both highly skilled human and financial resources.  BRFSS will continue to be a very important place to gather state specific and national health behavior data, and as population</w:t>
            </w:r>
            <w:r w:rsidR="00256946">
              <w:rPr>
                <w:rFonts w:ascii="Arial Narrow" w:hAnsi="Arial Narrow"/>
              </w:rPr>
              <w:t>s</w:t>
            </w:r>
            <w:r w:rsidRPr="006B754A">
              <w:rPr>
                <w:rFonts w:ascii="Arial Narrow" w:hAnsi="Arial Narrow"/>
              </w:rPr>
              <w:t xml:space="preserve"> shift and change in each state, it will be imperative to ensure that the system is well funded and employs the latest technology to capture both accurate and meaningful data as cost effectively as possible.</w:t>
            </w:r>
          </w:p>
          <w:p w14:paraId="4704239E" w14:textId="77777777" w:rsidR="006B754A" w:rsidRPr="006B754A" w:rsidRDefault="006B754A" w:rsidP="006B754A">
            <w:pPr>
              <w:rPr>
                <w:rFonts w:ascii="Arial Narrow" w:hAnsi="Arial Narrow"/>
              </w:rPr>
            </w:pPr>
          </w:p>
          <w:p w14:paraId="10E8FC23" w14:textId="70EC067E" w:rsidR="008B0194" w:rsidRPr="00AF4D6F" w:rsidRDefault="006B754A" w:rsidP="006B754A">
            <w:pPr>
              <w:rPr>
                <w:rFonts w:ascii="Arial Narrow" w:hAnsi="Arial Narrow"/>
              </w:rPr>
            </w:pPr>
            <w:r w:rsidRPr="006B754A">
              <w:rPr>
                <w:rFonts w:ascii="Arial Narrow" w:hAnsi="Arial Narrow"/>
              </w:rPr>
              <w:t>Mokdad, A.H. (2009). The behavioral risk factors surveillance system: past, present, and future. Annual Review of Public Health.30. 43-54. https://www.annualreviews.org/doi/10.1146/annurev.publhealth.031308.100226?url_ver=Z39.88-2003&amp;rfr_id=ori%3Arid%3Acrossref.org&amp;rfr_dat=cr_pub++0pubmed#_i20</w:t>
            </w:r>
          </w:p>
        </w:tc>
      </w:tr>
      <w:tr w:rsidR="008B0194" w:rsidRPr="00AF4D6F" w14:paraId="02E2EC0A" w14:textId="77777777" w:rsidTr="001C2231">
        <w:tc>
          <w:tcPr>
            <w:tcW w:w="1730" w:type="pct"/>
            <w:tcBorders>
              <w:bottom w:val="single" w:sz="4" w:space="0" w:color="auto"/>
            </w:tcBorders>
          </w:tcPr>
          <w:p w14:paraId="69E8F3AA" w14:textId="77777777" w:rsidR="008B0194" w:rsidRPr="00AF4D6F" w:rsidRDefault="008B0194" w:rsidP="001C2231">
            <w:pPr>
              <w:rPr>
                <w:rFonts w:ascii="Arial Narrow" w:hAnsi="Arial Narrow"/>
              </w:rPr>
            </w:pPr>
            <w:r w:rsidRPr="00AF4D6F">
              <w:rPr>
                <w:rFonts w:ascii="Arial Narrow" w:hAnsi="Arial Narrow"/>
              </w:rPr>
              <w:t>Agency for Healthcare Research and Quality (AHRQ)</w:t>
            </w:r>
          </w:p>
          <w:p w14:paraId="28D8BCD7" w14:textId="77777777" w:rsidR="008B0194" w:rsidRPr="00AF4D6F" w:rsidRDefault="00000000" w:rsidP="001C2231">
            <w:pPr>
              <w:rPr>
                <w:rFonts w:ascii="Arial Narrow" w:hAnsi="Arial Narrow"/>
              </w:rPr>
            </w:pPr>
            <w:hyperlink r:id="rId8" w:history="1">
              <w:r w:rsidR="008B0194" w:rsidRPr="00AF4D6F">
                <w:rPr>
                  <w:rStyle w:val="Hyperlink"/>
                  <w:rFonts w:ascii="Arial Narrow" w:hAnsi="Arial Narrow"/>
                </w:rPr>
                <w:t>https://www.ahrq.gov/research/data/dataresources/index.html</w:t>
              </w:r>
            </w:hyperlink>
            <w:r w:rsidR="008B0194" w:rsidRPr="00AF4D6F">
              <w:rPr>
                <w:rFonts w:ascii="Arial Narrow" w:hAnsi="Arial Narrow"/>
              </w:rPr>
              <w:t xml:space="preserve"> </w:t>
            </w:r>
          </w:p>
        </w:tc>
        <w:tc>
          <w:tcPr>
            <w:tcW w:w="3270" w:type="pct"/>
            <w:shd w:val="clear" w:color="auto" w:fill="BFBFBF" w:themeFill="background1" w:themeFillShade="BF"/>
          </w:tcPr>
          <w:p w14:paraId="1DD15628" w14:textId="77777777" w:rsidR="008B0194" w:rsidRPr="00AF4D6F" w:rsidRDefault="008B0194" w:rsidP="001C2231">
            <w:pPr>
              <w:rPr>
                <w:rFonts w:ascii="Arial Narrow" w:hAnsi="Arial Narrow"/>
              </w:rPr>
            </w:pPr>
          </w:p>
        </w:tc>
      </w:tr>
      <w:tr w:rsidR="008B0194" w:rsidRPr="00AF4D6F" w14:paraId="6AF6F7E5" w14:textId="77777777" w:rsidTr="001C2231">
        <w:tc>
          <w:tcPr>
            <w:tcW w:w="1730" w:type="pct"/>
            <w:tcBorders>
              <w:bottom w:val="nil"/>
            </w:tcBorders>
          </w:tcPr>
          <w:p w14:paraId="5685F540" w14:textId="77777777" w:rsidR="008B0194" w:rsidRPr="00AF4D6F" w:rsidRDefault="008B0194" w:rsidP="008B0194">
            <w:pPr>
              <w:pStyle w:val="ListParagraph"/>
              <w:numPr>
                <w:ilvl w:val="0"/>
                <w:numId w:val="1"/>
              </w:numPr>
              <w:rPr>
                <w:rFonts w:ascii="Arial Narrow" w:hAnsi="Arial Narrow"/>
                <w:sz w:val="20"/>
                <w:szCs w:val="20"/>
              </w:rPr>
            </w:pPr>
            <w:r w:rsidRPr="00AF4D6F">
              <w:rPr>
                <w:rFonts w:ascii="Arial Narrow" w:hAnsi="Arial Narrow"/>
                <w:sz w:val="20"/>
                <w:szCs w:val="20"/>
              </w:rPr>
              <w:t>Health care spending</w:t>
            </w:r>
          </w:p>
        </w:tc>
        <w:tc>
          <w:tcPr>
            <w:tcW w:w="3270" w:type="pct"/>
          </w:tcPr>
          <w:p w14:paraId="0160CA1A" w14:textId="7416B00E" w:rsidR="006B754A" w:rsidRPr="006B754A" w:rsidRDefault="006B754A" w:rsidP="006B754A">
            <w:pPr>
              <w:rPr>
                <w:rFonts w:ascii="Arial Narrow" w:hAnsi="Arial Narrow"/>
              </w:rPr>
            </w:pPr>
            <w:r w:rsidRPr="006B754A">
              <w:rPr>
                <w:rFonts w:ascii="Arial Narrow" w:hAnsi="Arial Narrow"/>
              </w:rPr>
              <w:t xml:space="preserve">The Agency for Healthcare and Research Quality (AHRQ) provides data both nationally and per state. The data that can be collected per state can provide information and statistics, but the data must be translated into actual strategies to make improvements in population health. Reducing disparities in healthcare is an important goal in population health. The financial resources that are committed to health care in the Unites States </w:t>
            </w:r>
            <w:r w:rsidR="00256946">
              <w:rPr>
                <w:rFonts w:ascii="Arial Narrow" w:hAnsi="Arial Narrow"/>
              </w:rPr>
              <w:t>are</w:t>
            </w:r>
            <w:r w:rsidRPr="006B754A">
              <w:rPr>
                <w:rFonts w:ascii="Arial Narrow" w:hAnsi="Arial Narrow"/>
              </w:rPr>
              <w:t xml:space="preserve"> substantial: “NHE grew 4.6% to $3.8 trillion in </w:t>
            </w:r>
            <w:r w:rsidRPr="006B754A">
              <w:rPr>
                <w:rFonts w:ascii="Arial Narrow" w:hAnsi="Arial Narrow"/>
              </w:rPr>
              <w:lastRenderedPageBreak/>
              <w:t xml:space="preserve">2019, or $11,582 per person, and accounted for 17.7% of Gross Domestic Product (GDP)” (CMS, 2020). Health care spending can be broken down by a myriad of different categories. For example, “Analysis of Medicare Claims Data Reveals Significant Spending on Low-Value Services” revealed that in 2017, “Medicare beneficiaries received about 10 million distinct low- value services that offered little to no clinical benefit” (AHRQ, 2020).  </w:t>
            </w:r>
            <w:r w:rsidR="00256946">
              <w:rPr>
                <w:rFonts w:ascii="Arial Narrow" w:hAnsi="Arial Narrow"/>
              </w:rPr>
              <w:t>In</w:t>
            </w:r>
            <w:r w:rsidRPr="006B754A">
              <w:rPr>
                <w:rFonts w:ascii="Arial Narrow" w:hAnsi="Arial Narrow"/>
              </w:rPr>
              <w:t xml:space="preserve"> the September 8, 2020, AHRQ weekly newsletter discussed how patients being given opioids for low back pain is wasteful and through evidence-based practice this treatment has been demonstrated to be not clinically effective. Institutions focusing on safety and quality can utilize information about very specific measures to align care with evidence-based treatment. This could help decrease wasteful spending, but ultimately it could also improve </w:t>
            </w:r>
            <w:r w:rsidR="000F07A1" w:rsidRPr="006B754A">
              <w:rPr>
                <w:rFonts w:ascii="Arial Narrow" w:hAnsi="Arial Narrow"/>
              </w:rPr>
              <w:t>the patient’s</w:t>
            </w:r>
            <w:r w:rsidRPr="006B754A">
              <w:rPr>
                <w:rFonts w:ascii="Arial Narrow" w:hAnsi="Arial Narrow"/>
              </w:rPr>
              <w:t xml:space="preserve"> quality of life. Providing ineffective treatments to patients with no clinical benefit decreases quality of life and risks causing harm (opioids in the older population can have negative consequences).</w:t>
            </w:r>
          </w:p>
          <w:p w14:paraId="7935F3CD" w14:textId="34EE3A58" w:rsidR="006B754A" w:rsidRPr="006B754A" w:rsidRDefault="006B754A" w:rsidP="006B754A">
            <w:pPr>
              <w:rPr>
                <w:rFonts w:ascii="Arial Narrow" w:hAnsi="Arial Narrow"/>
              </w:rPr>
            </w:pPr>
            <w:r w:rsidRPr="006B754A">
              <w:rPr>
                <w:rFonts w:ascii="Arial Narrow" w:hAnsi="Arial Narrow"/>
              </w:rPr>
              <w:t xml:space="preserve">         </w:t>
            </w:r>
            <w:r w:rsidR="00256946">
              <w:rPr>
                <w:rFonts w:ascii="Arial Narrow" w:hAnsi="Arial Narrow"/>
              </w:rPr>
              <w:t>Non-evidence-based care can have negative effects</w:t>
            </w:r>
            <w:r w:rsidRPr="006B754A">
              <w:rPr>
                <w:rFonts w:ascii="Arial Narrow" w:hAnsi="Arial Narrow"/>
              </w:rPr>
              <w:t xml:space="preserve"> on</w:t>
            </w:r>
            <w:r w:rsidR="00256946">
              <w:rPr>
                <w:rFonts w:ascii="Arial Narrow" w:hAnsi="Arial Narrow"/>
              </w:rPr>
              <w:t xml:space="preserve"> both the patient, </w:t>
            </w:r>
            <w:r w:rsidR="00256946" w:rsidRPr="006B754A">
              <w:rPr>
                <w:rFonts w:ascii="Arial Narrow" w:hAnsi="Arial Narrow"/>
              </w:rPr>
              <w:t>the</w:t>
            </w:r>
            <w:r w:rsidRPr="006B754A">
              <w:rPr>
                <w:rFonts w:ascii="Arial Narrow" w:hAnsi="Arial Narrow"/>
              </w:rPr>
              <w:t xml:space="preserve"> healthcare </w:t>
            </w:r>
            <w:r w:rsidR="00256946" w:rsidRPr="006B754A">
              <w:rPr>
                <w:rFonts w:ascii="Arial Narrow" w:hAnsi="Arial Narrow"/>
              </w:rPr>
              <w:t>system,</w:t>
            </w:r>
            <w:r w:rsidRPr="006B754A">
              <w:rPr>
                <w:rFonts w:ascii="Arial Narrow" w:hAnsi="Arial Narrow"/>
              </w:rPr>
              <w:t xml:space="preserve"> and specific populations</w:t>
            </w:r>
            <w:r w:rsidR="00256946">
              <w:rPr>
                <w:rFonts w:ascii="Arial Narrow" w:hAnsi="Arial Narrow"/>
              </w:rPr>
              <w:t xml:space="preserve">, and </w:t>
            </w:r>
            <w:r w:rsidR="00885730">
              <w:rPr>
                <w:rFonts w:ascii="Arial Narrow" w:hAnsi="Arial Narrow"/>
              </w:rPr>
              <w:t>the downstream</w:t>
            </w:r>
            <w:r w:rsidR="00256946">
              <w:rPr>
                <w:rFonts w:ascii="Arial Narrow" w:hAnsi="Arial Narrow"/>
              </w:rPr>
              <w:t xml:space="preserve"> </w:t>
            </w:r>
            <w:r w:rsidRPr="006B754A">
              <w:rPr>
                <w:rFonts w:ascii="Arial Narrow" w:hAnsi="Arial Narrow"/>
              </w:rPr>
              <w:t>effect</w:t>
            </w:r>
            <w:r w:rsidR="00256946">
              <w:rPr>
                <w:rFonts w:ascii="Arial Narrow" w:hAnsi="Arial Narrow"/>
              </w:rPr>
              <w:t xml:space="preserve"> can be costly. </w:t>
            </w:r>
            <w:r w:rsidRPr="006B754A">
              <w:rPr>
                <w:rFonts w:ascii="Arial Narrow" w:hAnsi="Arial Narrow"/>
              </w:rPr>
              <w:t>Treatments that are expensive and provide little benefit drain health care dollars. The negative effect on the patient may be limited to no clinical benefit or could lead to further complications and require more interventions. Increased interventions and complications translate into more health care dollar expenditure. In order to avoid this, healthcare must have access to high quality, large volume data</w:t>
            </w:r>
            <w:r w:rsidR="00885730">
              <w:rPr>
                <w:rFonts w:ascii="Arial Narrow" w:hAnsi="Arial Narrow"/>
              </w:rPr>
              <w:t>.</w:t>
            </w:r>
            <w:r w:rsidRPr="006B754A">
              <w:rPr>
                <w:rFonts w:ascii="Arial Narrow" w:hAnsi="Arial Narrow"/>
              </w:rPr>
              <w:t xml:space="preserve"> AHRQ captures data that is </w:t>
            </w:r>
            <w:r w:rsidR="00885730" w:rsidRPr="006B754A">
              <w:rPr>
                <w:rFonts w:ascii="Arial Narrow" w:hAnsi="Arial Narrow"/>
              </w:rPr>
              <w:t>actionable</w:t>
            </w:r>
            <w:r w:rsidR="00885730">
              <w:rPr>
                <w:rFonts w:ascii="Arial Narrow" w:hAnsi="Arial Narrow"/>
              </w:rPr>
              <w:t xml:space="preserve"> and provides tools to implement improvements.</w:t>
            </w:r>
          </w:p>
          <w:p w14:paraId="25D6EDB2" w14:textId="77777777" w:rsidR="006B754A" w:rsidRPr="006B754A" w:rsidRDefault="006B754A" w:rsidP="006B754A">
            <w:pPr>
              <w:rPr>
                <w:rFonts w:ascii="Arial Narrow" w:hAnsi="Arial Narrow"/>
              </w:rPr>
            </w:pPr>
          </w:p>
          <w:p w14:paraId="41698C2C" w14:textId="77777777" w:rsidR="006B754A" w:rsidRPr="006B754A" w:rsidRDefault="006B754A" w:rsidP="006B754A">
            <w:pPr>
              <w:rPr>
                <w:rFonts w:ascii="Arial Narrow" w:hAnsi="Arial Narrow"/>
              </w:rPr>
            </w:pPr>
          </w:p>
          <w:p w14:paraId="6C1E8C3D" w14:textId="09334AE8" w:rsidR="008B0194" w:rsidRPr="00AF4D6F" w:rsidRDefault="006B754A" w:rsidP="006B754A">
            <w:pPr>
              <w:rPr>
                <w:rFonts w:ascii="Arial Narrow" w:hAnsi="Arial Narrow"/>
              </w:rPr>
            </w:pPr>
            <w:r w:rsidRPr="006B754A">
              <w:rPr>
                <w:rFonts w:ascii="Arial Narrow" w:hAnsi="Arial Narrow"/>
              </w:rPr>
              <w:t>Centers for Medicare &amp;Medicaid Services (2020). NHE Fact Sheet. https://www.cms.gov/Research-Statistics-Data-and-Systems/Statistics-Trends-and-Reports/NationalHealthExpendData/NHE-Fact-Sheet</w:t>
            </w:r>
          </w:p>
        </w:tc>
      </w:tr>
      <w:tr w:rsidR="008B0194" w:rsidRPr="00AF4D6F" w14:paraId="75D03227" w14:textId="77777777" w:rsidTr="001C2231">
        <w:tc>
          <w:tcPr>
            <w:tcW w:w="1730" w:type="pct"/>
            <w:tcBorders>
              <w:top w:val="nil"/>
              <w:bottom w:val="nil"/>
            </w:tcBorders>
          </w:tcPr>
          <w:p w14:paraId="1F90F039" w14:textId="77777777" w:rsidR="008B0194" w:rsidRPr="00AF4D6F" w:rsidRDefault="008B0194" w:rsidP="008B0194">
            <w:pPr>
              <w:pStyle w:val="ListParagraph"/>
              <w:numPr>
                <w:ilvl w:val="0"/>
                <w:numId w:val="1"/>
              </w:numPr>
              <w:rPr>
                <w:rFonts w:ascii="Arial Narrow" w:hAnsi="Arial Narrow"/>
                <w:sz w:val="20"/>
                <w:szCs w:val="20"/>
              </w:rPr>
            </w:pPr>
            <w:r w:rsidRPr="00AF4D6F">
              <w:rPr>
                <w:rFonts w:ascii="Arial Narrow" w:hAnsi="Arial Narrow"/>
                <w:sz w:val="20"/>
                <w:szCs w:val="20"/>
              </w:rPr>
              <w:lastRenderedPageBreak/>
              <w:t>Health care systems</w:t>
            </w:r>
          </w:p>
        </w:tc>
        <w:tc>
          <w:tcPr>
            <w:tcW w:w="3270" w:type="pct"/>
          </w:tcPr>
          <w:p w14:paraId="7178B8B3" w14:textId="25A3CBC1" w:rsidR="006B754A" w:rsidRPr="006B754A" w:rsidRDefault="006B754A" w:rsidP="006B754A">
            <w:pPr>
              <w:rPr>
                <w:rFonts w:ascii="Arial Narrow" w:hAnsi="Arial Narrow"/>
              </w:rPr>
            </w:pPr>
            <w:r w:rsidRPr="006B754A">
              <w:rPr>
                <w:rFonts w:ascii="Arial Narrow" w:hAnsi="Arial Narrow"/>
              </w:rPr>
              <w:t xml:space="preserve">Health care systems are accustomed to gathering large amounts of data. This data can be analyzed in the form of reports and provides some information on use, volumes and outcomes in healthcare services provided by the specific institution or system.  In order to understand how healthcare </w:t>
            </w:r>
            <w:r w:rsidR="00885730" w:rsidRPr="006B754A">
              <w:rPr>
                <w:rFonts w:ascii="Arial Narrow" w:hAnsi="Arial Narrow"/>
              </w:rPr>
              <w:t>systems,</w:t>
            </w:r>
            <w:r w:rsidRPr="006B754A">
              <w:rPr>
                <w:rFonts w:ascii="Arial Narrow" w:hAnsi="Arial Narrow"/>
              </w:rPr>
              <w:t xml:space="preserve"> compare to other like institutions, data must be </w:t>
            </w:r>
            <w:r w:rsidR="00885730">
              <w:rPr>
                <w:rFonts w:ascii="Arial Narrow" w:hAnsi="Arial Narrow"/>
              </w:rPr>
              <w:t xml:space="preserve">collected and available for analysis. </w:t>
            </w:r>
            <w:r w:rsidRPr="006B754A">
              <w:rPr>
                <w:rFonts w:ascii="Arial Narrow" w:hAnsi="Arial Narrow"/>
              </w:rPr>
              <w:t xml:space="preserve"> Benchmarking, that is measuring performance against other institutions of similar size and populations served, is helpful for</w:t>
            </w:r>
            <w:r w:rsidR="00885730">
              <w:rPr>
                <w:rFonts w:ascii="Arial Narrow" w:hAnsi="Arial Narrow"/>
              </w:rPr>
              <w:t xml:space="preserve"> evaluating performance metrics</w:t>
            </w:r>
            <w:r w:rsidRPr="006B754A">
              <w:rPr>
                <w:rFonts w:ascii="Arial Narrow" w:hAnsi="Arial Narrow"/>
              </w:rPr>
              <w:t xml:space="preserve">. In health care today, the goal to provide safe high-quality care requires much more information. </w:t>
            </w:r>
            <w:r w:rsidR="000F07A1" w:rsidRPr="006B754A">
              <w:rPr>
                <w:rFonts w:ascii="Arial Narrow" w:hAnsi="Arial Narrow"/>
              </w:rPr>
              <w:t>AHRQ</w:t>
            </w:r>
            <w:r w:rsidRPr="006B754A">
              <w:rPr>
                <w:rFonts w:ascii="Arial Narrow" w:hAnsi="Arial Narrow"/>
              </w:rPr>
              <w:t xml:space="preserve"> offers programs that can help. Currently, despite the competitive nature of healthcare provision, AHRQ helps facilitate “Innovations Exchange” (AHRQ, 2021). The exchange offers an opportunity for health care systems to collaborate and facilitate the sharing of innovations in healthcare to speed improvement. Videos, toolkits, web events, articles and access to industry experts are available to a wide variety of stakeholders such as educators, students, policy makers, and health care administrators. </w:t>
            </w:r>
          </w:p>
          <w:p w14:paraId="3F52A83C" w14:textId="545C3655" w:rsidR="006B754A" w:rsidRPr="006B754A" w:rsidRDefault="006B754A" w:rsidP="006B754A">
            <w:pPr>
              <w:rPr>
                <w:rFonts w:ascii="Arial Narrow" w:hAnsi="Arial Narrow"/>
              </w:rPr>
            </w:pPr>
            <w:r w:rsidRPr="006B754A">
              <w:rPr>
                <w:rFonts w:ascii="Arial Narrow" w:hAnsi="Arial Narrow"/>
              </w:rPr>
              <w:t xml:space="preserve">      Collaboration is helpful, but only if it can actually spur changes. Articles such as “Will it Work Here? A Decisionmaker’s Guide to Adopting Innovations” (Brach, Lenfestey, Roussel et al, 2008) can provide guidance to those who are </w:t>
            </w:r>
            <w:r w:rsidR="00885730">
              <w:rPr>
                <w:rFonts w:ascii="Arial Narrow" w:hAnsi="Arial Narrow"/>
              </w:rPr>
              <w:t>responsible for making decisions about policies, expenditures and quality and safety improvements</w:t>
            </w:r>
            <w:r w:rsidRPr="006B754A">
              <w:rPr>
                <w:rFonts w:ascii="Arial Narrow" w:hAnsi="Arial Narrow"/>
              </w:rPr>
              <w:t xml:space="preserve">. In addition to the guidance, there are downloadable databases that include innovation profiles and </w:t>
            </w:r>
            <w:r w:rsidR="00885730">
              <w:rPr>
                <w:rFonts w:ascii="Arial Narrow" w:hAnsi="Arial Narrow"/>
              </w:rPr>
              <w:t xml:space="preserve">attempts made at other institutions, as well as </w:t>
            </w:r>
            <w:r w:rsidR="00885730" w:rsidRPr="006B754A">
              <w:rPr>
                <w:rFonts w:ascii="Arial Narrow" w:hAnsi="Arial Narrow"/>
              </w:rPr>
              <w:t>the</w:t>
            </w:r>
            <w:r w:rsidRPr="006B754A">
              <w:rPr>
                <w:rFonts w:ascii="Arial Narrow" w:hAnsi="Arial Narrow"/>
              </w:rPr>
              <w:t xml:space="preserve"> text of all</w:t>
            </w:r>
            <w:r w:rsidR="00885730">
              <w:rPr>
                <w:rFonts w:ascii="Arial Narrow" w:hAnsi="Arial Narrow"/>
              </w:rPr>
              <w:t xml:space="preserve"> the </w:t>
            </w:r>
            <w:r w:rsidR="00885730" w:rsidRPr="006B754A">
              <w:rPr>
                <w:rFonts w:ascii="Arial Narrow" w:hAnsi="Arial Narrow"/>
              </w:rPr>
              <w:t>quality</w:t>
            </w:r>
            <w:r w:rsidRPr="006B754A">
              <w:rPr>
                <w:rFonts w:ascii="Arial Narrow" w:hAnsi="Arial Narrow"/>
              </w:rPr>
              <w:t xml:space="preserve"> tools. Healthcare institutions struggle with </w:t>
            </w:r>
            <w:r w:rsidR="00885730">
              <w:rPr>
                <w:rFonts w:ascii="Arial Narrow" w:hAnsi="Arial Narrow"/>
              </w:rPr>
              <w:t>analyzing their own data at times.</w:t>
            </w:r>
            <w:r w:rsidRPr="006B754A">
              <w:rPr>
                <w:rFonts w:ascii="Arial Narrow" w:hAnsi="Arial Narrow"/>
              </w:rPr>
              <w:t xml:space="preserve"> </w:t>
            </w:r>
            <w:r w:rsidR="00885730">
              <w:rPr>
                <w:rFonts w:ascii="Arial Narrow" w:hAnsi="Arial Narrow"/>
              </w:rPr>
              <w:t>D</w:t>
            </w:r>
            <w:r w:rsidRPr="006B754A">
              <w:rPr>
                <w:rFonts w:ascii="Arial Narrow" w:hAnsi="Arial Narrow"/>
              </w:rPr>
              <w:t>ata collection and evalua</w:t>
            </w:r>
            <w:r w:rsidR="00885730">
              <w:rPr>
                <w:rFonts w:ascii="Arial Narrow" w:hAnsi="Arial Narrow"/>
              </w:rPr>
              <w:t xml:space="preserve">tion are needed to chart a course </w:t>
            </w:r>
            <w:r w:rsidR="000D077F">
              <w:rPr>
                <w:rFonts w:ascii="Arial Narrow" w:hAnsi="Arial Narrow"/>
              </w:rPr>
              <w:t xml:space="preserve">for </w:t>
            </w:r>
            <w:r w:rsidR="000D077F" w:rsidRPr="006B754A">
              <w:rPr>
                <w:rFonts w:ascii="Arial Narrow" w:hAnsi="Arial Narrow"/>
              </w:rPr>
              <w:t>improvement</w:t>
            </w:r>
            <w:r w:rsidR="00885730">
              <w:rPr>
                <w:rFonts w:ascii="Arial Narrow" w:hAnsi="Arial Narrow"/>
              </w:rPr>
              <w:t xml:space="preserve">, but it can be time and resource consuming. </w:t>
            </w:r>
            <w:r w:rsidRPr="006B754A">
              <w:rPr>
                <w:rFonts w:ascii="Arial Narrow" w:hAnsi="Arial Narrow"/>
              </w:rPr>
              <w:t xml:space="preserve"> Access to a national database and the ability to learn from and collaborate with others can help increase the speed with which improvements can be made and cost savings realized (Agency for Healthcare Research and Quality, 2021) This data is also focused on specific populations that are impacted </w:t>
            </w:r>
            <w:r w:rsidRPr="006B754A">
              <w:rPr>
                <w:rFonts w:ascii="Arial Narrow" w:hAnsi="Arial Narrow"/>
              </w:rPr>
              <w:lastRenderedPageBreak/>
              <w:t>by the innovation, as well as the human story behind the innovation so that it is relatable.</w:t>
            </w:r>
          </w:p>
          <w:p w14:paraId="610CCD5A" w14:textId="77777777" w:rsidR="006B754A" w:rsidRPr="006B754A" w:rsidRDefault="006B754A" w:rsidP="006B754A">
            <w:pPr>
              <w:rPr>
                <w:rFonts w:ascii="Arial Narrow" w:hAnsi="Arial Narrow"/>
              </w:rPr>
            </w:pPr>
          </w:p>
          <w:p w14:paraId="432EE171" w14:textId="77777777" w:rsidR="006B754A" w:rsidRPr="006B754A" w:rsidRDefault="006B754A" w:rsidP="006B754A">
            <w:pPr>
              <w:rPr>
                <w:rFonts w:ascii="Arial Narrow" w:hAnsi="Arial Narrow"/>
              </w:rPr>
            </w:pPr>
            <w:r w:rsidRPr="006B754A">
              <w:rPr>
                <w:rFonts w:ascii="Arial Narrow" w:hAnsi="Arial Narrow"/>
              </w:rPr>
              <w:t>Agency for Healthcare Research and Quality (2021). Innovation Profiles Column Definitions.</w:t>
            </w:r>
          </w:p>
          <w:p w14:paraId="788B8D88" w14:textId="77777777" w:rsidR="006B754A" w:rsidRPr="006B754A" w:rsidRDefault="006B754A" w:rsidP="006B754A">
            <w:pPr>
              <w:rPr>
                <w:rFonts w:ascii="Arial Narrow" w:hAnsi="Arial Narrow"/>
              </w:rPr>
            </w:pPr>
            <w:r w:rsidRPr="006B754A">
              <w:rPr>
                <w:rFonts w:ascii="Arial Narrow" w:hAnsi="Arial Narrow"/>
              </w:rPr>
              <w:t>https://www.ahrq.gov/innovations/database-download/profiles-definitions.html</w:t>
            </w:r>
          </w:p>
          <w:p w14:paraId="1CC18050" w14:textId="77777777" w:rsidR="006B754A" w:rsidRPr="006B754A" w:rsidRDefault="006B754A" w:rsidP="006B754A">
            <w:pPr>
              <w:rPr>
                <w:rFonts w:ascii="Arial Narrow" w:hAnsi="Arial Narrow"/>
              </w:rPr>
            </w:pPr>
          </w:p>
          <w:p w14:paraId="466431BD" w14:textId="77777777" w:rsidR="006B754A" w:rsidRPr="006B754A" w:rsidRDefault="006B754A" w:rsidP="006B754A">
            <w:pPr>
              <w:rPr>
                <w:rFonts w:ascii="Arial Narrow" w:hAnsi="Arial Narrow"/>
              </w:rPr>
            </w:pPr>
            <w:r w:rsidRPr="006B754A">
              <w:rPr>
                <w:rFonts w:ascii="Arial Narrow" w:hAnsi="Arial Narrow"/>
              </w:rPr>
              <w:t xml:space="preserve"> AHRQ (2021).  Health Care Innovations Exchange. https://www.ahrq.gov/cpi/about/otherwebsites/innovations.ahrq.gov/index.html</w:t>
            </w:r>
          </w:p>
          <w:p w14:paraId="0CD4EDBD" w14:textId="77777777" w:rsidR="006B754A" w:rsidRPr="006B754A" w:rsidRDefault="006B754A" w:rsidP="006B754A">
            <w:pPr>
              <w:rPr>
                <w:rFonts w:ascii="Arial Narrow" w:hAnsi="Arial Narrow"/>
              </w:rPr>
            </w:pPr>
          </w:p>
          <w:p w14:paraId="5FB12979" w14:textId="77777777" w:rsidR="006B754A" w:rsidRPr="006B754A" w:rsidRDefault="006B754A" w:rsidP="006B754A">
            <w:pPr>
              <w:rPr>
                <w:rFonts w:ascii="Arial Narrow" w:hAnsi="Arial Narrow"/>
              </w:rPr>
            </w:pPr>
            <w:r w:rsidRPr="006B754A">
              <w:rPr>
                <w:rFonts w:ascii="Arial Narrow" w:hAnsi="Arial Narrow"/>
              </w:rPr>
              <w:t xml:space="preserve">Brach, C., Lenfestey, N., Roussel, A., Amoozegar, J. &amp; Sorenson, A. (2008). Will it work here? A decisionmaker’s guide to </w:t>
            </w:r>
          </w:p>
          <w:p w14:paraId="2A91018B" w14:textId="77777777" w:rsidR="006B754A" w:rsidRPr="006B754A" w:rsidRDefault="006B754A" w:rsidP="006B754A">
            <w:pPr>
              <w:rPr>
                <w:rFonts w:ascii="Arial Narrow" w:hAnsi="Arial Narrow"/>
              </w:rPr>
            </w:pPr>
            <w:r w:rsidRPr="006B754A">
              <w:rPr>
                <w:rFonts w:ascii="Arial Narrow" w:hAnsi="Arial Narrow"/>
              </w:rPr>
              <w:t>adopting innovations.   https://www.ahrq.gov/sites/default/files/wysiwyg/innovations/will-work/InnovationAdoptionGuide.pdf</w:t>
            </w:r>
          </w:p>
          <w:p w14:paraId="17F4EB45" w14:textId="77777777" w:rsidR="006B754A" w:rsidRPr="006B754A" w:rsidRDefault="006B754A" w:rsidP="006B754A">
            <w:pPr>
              <w:rPr>
                <w:rFonts w:ascii="Arial Narrow" w:hAnsi="Arial Narrow"/>
              </w:rPr>
            </w:pPr>
          </w:p>
          <w:p w14:paraId="165C8111" w14:textId="77777777" w:rsidR="008B0194" w:rsidRPr="00AF4D6F" w:rsidRDefault="008B0194" w:rsidP="001C2231">
            <w:pPr>
              <w:rPr>
                <w:rFonts w:ascii="Arial Narrow" w:hAnsi="Arial Narrow"/>
              </w:rPr>
            </w:pPr>
          </w:p>
        </w:tc>
      </w:tr>
      <w:tr w:rsidR="008B0194" w:rsidRPr="00AF4D6F" w14:paraId="5DD60CED" w14:textId="77777777" w:rsidTr="001C2231">
        <w:tc>
          <w:tcPr>
            <w:tcW w:w="1730" w:type="pct"/>
            <w:tcBorders>
              <w:top w:val="nil"/>
              <w:bottom w:val="nil"/>
            </w:tcBorders>
          </w:tcPr>
          <w:p w14:paraId="4F20FF39" w14:textId="77777777" w:rsidR="008B0194" w:rsidRPr="00AF4D6F" w:rsidRDefault="008B0194" w:rsidP="008B0194">
            <w:pPr>
              <w:pStyle w:val="ListParagraph"/>
              <w:numPr>
                <w:ilvl w:val="0"/>
                <w:numId w:val="1"/>
              </w:numPr>
              <w:rPr>
                <w:rFonts w:ascii="Arial Narrow" w:hAnsi="Arial Narrow"/>
                <w:sz w:val="20"/>
                <w:szCs w:val="20"/>
              </w:rPr>
            </w:pPr>
            <w:r w:rsidRPr="00AF4D6F">
              <w:rPr>
                <w:rFonts w:ascii="Arial Narrow" w:hAnsi="Arial Narrow"/>
                <w:sz w:val="20"/>
                <w:szCs w:val="20"/>
              </w:rPr>
              <w:lastRenderedPageBreak/>
              <w:t>Health care use</w:t>
            </w:r>
          </w:p>
        </w:tc>
        <w:tc>
          <w:tcPr>
            <w:tcW w:w="3270" w:type="pct"/>
          </w:tcPr>
          <w:p w14:paraId="210E1E9C" w14:textId="19B53650" w:rsidR="006B754A" w:rsidRPr="006B754A" w:rsidRDefault="006B754A" w:rsidP="006B754A">
            <w:pPr>
              <w:rPr>
                <w:rFonts w:ascii="Arial Narrow" w:hAnsi="Arial Narrow"/>
              </w:rPr>
            </w:pPr>
            <w:r w:rsidRPr="006B754A">
              <w:rPr>
                <w:rFonts w:ascii="Arial Narrow" w:hAnsi="Arial Narrow"/>
              </w:rPr>
              <w:t xml:space="preserve">Healthcare systems need real time information about which groups and populations are utilizing which categories of health care. Health Information Technology is the means by which health care data is collected and analyzed. Vulnerable populations are the groups that should be accessing health care, so it is important to identify the vulnerable populations and then ensure they are utilizing the care that they need. Each state has unique and often diverse </w:t>
            </w:r>
            <w:r w:rsidR="00885730" w:rsidRPr="006B754A">
              <w:rPr>
                <w:rFonts w:ascii="Arial Narrow" w:hAnsi="Arial Narrow"/>
              </w:rPr>
              <w:t>populations</w:t>
            </w:r>
            <w:r w:rsidR="00885730">
              <w:rPr>
                <w:rFonts w:ascii="Arial Narrow" w:hAnsi="Arial Narrow"/>
              </w:rPr>
              <w:t xml:space="preserve">. Healthcare systems need </w:t>
            </w:r>
            <w:r w:rsidR="000D077F">
              <w:rPr>
                <w:rFonts w:ascii="Arial Narrow" w:hAnsi="Arial Narrow"/>
              </w:rPr>
              <w:t xml:space="preserve">the </w:t>
            </w:r>
            <w:r w:rsidR="000D077F" w:rsidRPr="006B754A">
              <w:rPr>
                <w:rFonts w:ascii="Arial Narrow" w:hAnsi="Arial Narrow"/>
              </w:rPr>
              <w:t>specifics</w:t>
            </w:r>
            <w:r w:rsidRPr="006B754A">
              <w:rPr>
                <w:rFonts w:ascii="Arial Narrow" w:hAnsi="Arial Narrow"/>
              </w:rPr>
              <w:t xml:space="preserve"> of who is and who is not utilizing healthcare in the state, and how does this compare to other states. </w:t>
            </w:r>
          </w:p>
          <w:p w14:paraId="35B90876" w14:textId="3BDC48D4" w:rsidR="006B754A" w:rsidRPr="006B754A" w:rsidRDefault="006B754A" w:rsidP="006B754A">
            <w:pPr>
              <w:rPr>
                <w:rFonts w:ascii="Arial Narrow" w:hAnsi="Arial Narrow"/>
              </w:rPr>
            </w:pPr>
            <w:r w:rsidRPr="006B754A">
              <w:rPr>
                <w:rFonts w:ascii="Arial Narrow" w:hAnsi="Arial Narrow"/>
              </w:rPr>
              <w:t>“The Unites States Health Information Knowledge</w:t>
            </w:r>
            <w:r w:rsidR="000F07A1">
              <w:rPr>
                <w:rFonts w:ascii="Arial Narrow" w:hAnsi="Arial Narrow"/>
              </w:rPr>
              <w:t xml:space="preserve"> </w:t>
            </w:r>
            <w:r w:rsidRPr="006B754A">
              <w:rPr>
                <w:rFonts w:ascii="Arial Narrow" w:hAnsi="Arial Narrow"/>
              </w:rPr>
              <w:t xml:space="preserve">base “(AHRQ, 2018) is a metadata registry. The healthcare-related standards provide institutions and governments, both state and federal with information about health care standards that can be utilized to compare those who are accessing healthcare and how the standards impact the populations that the care is actually being provided to.   The Health Care Cost and Utilization Project (HCUP) (AHRQ, 2021), provides data about population inpatient use of healthcare resources, pediatric inpatient trends and information about chronic conditions and clinical classifications (AHRQ, 2021).  Decision making groups in institutions and government need to understand what the challenges are for their respective populations. Knowing who is using healthcare, and when and how frequently they are utilizing specific services can inform policy, community initiatives and educational offerings to improve health and well-being. It is also essential to </w:t>
            </w:r>
            <w:r w:rsidR="000F07A1" w:rsidRPr="006B754A">
              <w:rPr>
                <w:rFonts w:ascii="Arial Narrow" w:hAnsi="Arial Narrow"/>
              </w:rPr>
              <w:t>understand</w:t>
            </w:r>
            <w:r w:rsidRPr="006B754A">
              <w:rPr>
                <w:rFonts w:ascii="Arial Narrow" w:hAnsi="Arial Narrow"/>
              </w:rPr>
              <w:t xml:space="preserve"> where the healthcare dollars are going for future planning and initiatives.</w:t>
            </w:r>
          </w:p>
          <w:p w14:paraId="16865CC7" w14:textId="77777777" w:rsidR="006B754A" w:rsidRPr="006B754A" w:rsidRDefault="006B754A" w:rsidP="006B754A">
            <w:pPr>
              <w:rPr>
                <w:rFonts w:ascii="Arial Narrow" w:hAnsi="Arial Narrow"/>
              </w:rPr>
            </w:pPr>
          </w:p>
          <w:p w14:paraId="3BA203D4" w14:textId="77777777" w:rsidR="006B754A" w:rsidRPr="006B754A" w:rsidRDefault="006B754A" w:rsidP="006B754A">
            <w:pPr>
              <w:rPr>
                <w:rFonts w:ascii="Arial Narrow" w:hAnsi="Arial Narrow"/>
              </w:rPr>
            </w:pPr>
          </w:p>
          <w:p w14:paraId="485BB375" w14:textId="1FAA732D" w:rsidR="006B754A" w:rsidRPr="006B754A" w:rsidRDefault="006B754A" w:rsidP="006B754A">
            <w:pPr>
              <w:rPr>
                <w:rFonts w:ascii="Arial Narrow" w:hAnsi="Arial Narrow"/>
              </w:rPr>
            </w:pPr>
            <w:r w:rsidRPr="006B754A">
              <w:rPr>
                <w:rFonts w:ascii="Arial Narrow" w:hAnsi="Arial Narrow"/>
              </w:rPr>
              <w:t xml:space="preserve">   Agency for Healthcare Research and Quality, (2021). Healthcare Cost and Utilization Project (HCUP). </w:t>
            </w:r>
          </w:p>
          <w:p w14:paraId="010070D7" w14:textId="77777777" w:rsidR="006B754A" w:rsidRPr="006B754A" w:rsidRDefault="006B754A" w:rsidP="006B754A">
            <w:pPr>
              <w:rPr>
                <w:rFonts w:ascii="Arial Narrow" w:hAnsi="Arial Narrow"/>
              </w:rPr>
            </w:pPr>
            <w:r w:rsidRPr="006B754A">
              <w:rPr>
                <w:rFonts w:ascii="Arial Narrow" w:hAnsi="Arial Narrow"/>
              </w:rPr>
              <w:t>https://www.ahrq.gov/data/hcup/index.html</w:t>
            </w:r>
          </w:p>
          <w:p w14:paraId="08F599B6" w14:textId="77777777" w:rsidR="006B754A" w:rsidRPr="006B754A" w:rsidRDefault="006B754A" w:rsidP="006B754A">
            <w:pPr>
              <w:rPr>
                <w:rFonts w:ascii="Arial Narrow" w:hAnsi="Arial Narrow"/>
              </w:rPr>
            </w:pPr>
          </w:p>
          <w:p w14:paraId="51169809" w14:textId="77777777" w:rsidR="006B754A" w:rsidRPr="006B754A" w:rsidRDefault="006B754A" w:rsidP="006B754A">
            <w:pPr>
              <w:rPr>
                <w:rFonts w:ascii="Arial Narrow" w:hAnsi="Arial Narrow"/>
              </w:rPr>
            </w:pPr>
            <w:r w:rsidRPr="006B754A">
              <w:rPr>
                <w:rFonts w:ascii="Arial Narrow" w:hAnsi="Arial Narrow"/>
              </w:rPr>
              <w:t xml:space="preserve">Agency for Healthcare Research and Quality, (2018). United States Health Information Knowledgebase.  </w:t>
            </w:r>
          </w:p>
          <w:p w14:paraId="6AD36A18" w14:textId="77777777" w:rsidR="006B754A" w:rsidRPr="006B754A" w:rsidRDefault="006B754A" w:rsidP="006B754A">
            <w:pPr>
              <w:rPr>
                <w:rFonts w:ascii="Arial Narrow" w:hAnsi="Arial Narrow"/>
              </w:rPr>
            </w:pPr>
            <w:r w:rsidRPr="006B754A">
              <w:rPr>
                <w:rFonts w:ascii="Arial Narrow" w:hAnsi="Arial Narrow"/>
              </w:rPr>
              <w:t>https://www.ahrq.gov/data/ushik.html</w:t>
            </w:r>
          </w:p>
          <w:p w14:paraId="3FEC0DB1" w14:textId="77777777" w:rsidR="008B0194" w:rsidRPr="00AF4D6F" w:rsidRDefault="008B0194" w:rsidP="001C2231">
            <w:pPr>
              <w:rPr>
                <w:rFonts w:ascii="Arial Narrow" w:hAnsi="Arial Narrow"/>
              </w:rPr>
            </w:pPr>
          </w:p>
        </w:tc>
      </w:tr>
      <w:tr w:rsidR="008B0194" w:rsidRPr="00AF4D6F" w14:paraId="3E14C867" w14:textId="77777777" w:rsidTr="001C2231">
        <w:tc>
          <w:tcPr>
            <w:tcW w:w="1730" w:type="pct"/>
            <w:tcBorders>
              <w:top w:val="nil"/>
              <w:bottom w:val="nil"/>
            </w:tcBorders>
          </w:tcPr>
          <w:p w14:paraId="77BAC0D4" w14:textId="77777777" w:rsidR="008B0194" w:rsidRPr="00AF4D6F" w:rsidRDefault="008B0194" w:rsidP="008B0194">
            <w:pPr>
              <w:pStyle w:val="ListParagraph"/>
              <w:numPr>
                <w:ilvl w:val="0"/>
                <w:numId w:val="1"/>
              </w:numPr>
              <w:rPr>
                <w:rFonts w:ascii="Arial Narrow" w:hAnsi="Arial Narrow"/>
                <w:sz w:val="20"/>
                <w:szCs w:val="20"/>
              </w:rPr>
            </w:pPr>
            <w:r w:rsidRPr="00AF4D6F">
              <w:rPr>
                <w:rFonts w:ascii="Arial Narrow" w:hAnsi="Arial Narrow"/>
                <w:sz w:val="20"/>
                <w:szCs w:val="20"/>
              </w:rPr>
              <w:t>Hospitalization</w:t>
            </w:r>
          </w:p>
        </w:tc>
        <w:tc>
          <w:tcPr>
            <w:tcW w:w="3270" w:type="pct"/>
          </w:tcPr>
          <w:p w14:paraId="721D0172" w14:textId="346E08CC" w:rsidR="006B754A" w:rsidRPr="006B754A" w:rsidRDefault="006B754A" w:rsidP="006B754A">
            <w:pPr>
              <w:rPr>
                <w:rFonts w:ascii="Arial Narrow" w:hAnsi="Arial Narrow"/>
              </w:rPr>
            </w:pPr>
            <w:r w:rsidRPr="006B754A">
              <w:rPr>
                <w:rFonts w:ascii="Arial Narrow" w:hAnsi="Arial Narrow"/>
              </w:rPr>
              <w:t xml:space="preserve">Healthcare encompasses all modes of care delivery including primary care visits and preventative care. The vast expenditure of healthcare dollars is spent during hospitalization. “Total health care spending in America went over $4 trillion in 2020 and more than 30% of that – or about $1.24 trillion – was spent on hospital services.” (Fay, 2021). Data collection for hospitalization, the populations that were hospitalized, the breakdown of the diagnoses treated in hospital, the </w:t>
            </w:r>
            <w:r w:rsidRPr="006B754A">
              <w:rPr>
                <w:rFonts w:ascii="Arial Narrow" w:hAnsi="Arial Narrow"/>
              </w:rPr>
              <w:lastRenderedPageBreak/>
              <w:t xml:space="preserve">readmission and hospital acquired condition rates, are all key metrics that the healthcare system needs to study in order to make improvements.  </w:t>
            </w:r>
            <w:r w:rsidR="000958BB">
              <w:rPr>
                <w:rFonts w:ascii="Arial Narrow" w:hAnsi="Arial Narrow"/>
              </w:rPr>
              <w:t xml:space="preserve">There </w:t>
            </w:r>
            <w:r w:rsidR="000D077F">
              <w:rPr>
                <w:rFonts w:ascii="Arial Narrow" w:hAnsi="Arial Narrow"/>
              </w:rPr>
              <w:t xml:space="preserve">are </w:t>
            </w:r>
            <w:r w:rsidR="000D077F" w:rsidRPr="006B754A">
              <w:rPr>
                <w:rFonts w:ascii="Arial Narrow" w:hAnsi="Arial Narrow"/>
              </w:rPr>
              <w:t>facets</w:t>
            </w:r>
            <w:r w:rsidRPr="006B754A">
              <w:rPr>
                <w:rFonts w:ascii="Arial Narrow" w:hAnsi="Arial Narrow"/>
              </w:rPr>
              <w:t xml:space="preserve"> of hospital care that can impact patient safety, quality of care, satisfaction, and resource expenditure. This data is used by health care systems to track and analyze trends so that patterns can be identified. </w:t>
            </w:r>
          </w:p>
          <w:p w14:paraId="5DCD5FCF" w14:textId="3D37F957" w:rsidR="006B754A" w:rsidRDefault="006B754A" w:rsidP="006B754A">
            <w:pPr>
              <w:rPr>
                <w:rFonts w:ascii="Arial Narrow" w:hAnsi="Arial Narrow"/>
              </w:rPr>
            </w:pPr>
            <w:r w:rsidRPr="006B754A">
              <w:rPr>
                <w:rFonts w:ascii="Arial Narrow" w:hAnsi="Arial Narrow"/>
              </w:rPr>
              <w:t xml:space="preserve">       ED visits that do and do not result in hospital admission and readmission rates are important to understand. Inappropriate admissions and the insurance-imposed restrictions for readmission reimbursement can severely impact the financial health of the institution. Access, cost, and outcomes are all important for those who are trying to determine how are the local populations best served. The ability to compare this information and collaborate on new ways to provide</w:t>
            </w:r>
            <w:r w:rsidR="000958BB">
              <w:rPr>
                <w:rFonts w:ascii="Arial Narrow" w:hAnsi="Arial Narrow"/>
              </w:rPr>
              <w:t xml:space="preserve"> efficient hospital </w:t>
            </w:r>
            <w:r w:rsidR="000958BB" w:rsidRPr="006B754A">
              <w:rPr>
                <w:rFonts w:ascii="Arial Narrow" w:hAnsi="Arial Narrow"/>
              </w:rPr>
              <w:t>care</w:t>
            </w:r>
            <w:r w:rsidRPr="006B754A">
              <w:rPr>
                <w:rFonts w:ascii="Arial Narrow" w:hAnsi="Arial Narrow"/>
              </w:rPr>
              <w:t xml:space="preserve"> and services is in the best interest of all the stakeholders, and the AHRQ can provide meaningful data for all of the categories. This information is also important because predictions about future needs must be taken into consideration for planning. Current state and future state planning are important considerations in population health especially as populations shift and diversify.</w:t>
            </w:r>
          </w:p>
          <w:p w14:paraId="3E645E15" w14:textId="77777777" w:rsidR="000958BB" w:rsidRPr="006B754A" w:rsidRDefault="000958BB" w:rsidP="006B754A">
            <w:pPr>
              <w:rPr>
                <w:rFonts w:ascii="Arial Narrow" w:hAnsi="Arial Narrow"/>
              </w:rPr>
            </w:pPr>
          </w:p>
          <w:p w14:paraId="528471F6" w14:textId="6B5E52AF" w:rsidR="008B0194" w:rsidRPr="00AF4D6F" w:rsidRDefault="006B754A" w:rsidP="006B754A">
            <w:pPr>
              <w:rPr>
                <w:rFonts w:ascii="Arial Narrow" w:hAnsi="Arial Narrow"/>
              </w:rPr>
            </w:pPr>
            <w:r w:rsidRPr="006B754A">
              <w:rPr>
                <w:rFonts w:ascii="Arial Narrow" w:hAnsi="Arial Narrow"/>
              </w:rPr>
              <w:t>Fay, B., (2021). Hospital and Surgery Costs Paying for Medical Treatment (debt.org). https://www.debt.org/medical/hospital-surgery-costs/</w:t>
            </w:r>
          </w:p>
        </w:tc>
      </w:tr>
      <w:tr w:rsidR="008B0194" w:rsidRPr="00AF4D6F" w14:paraId="323F03FE" w14:textId="77777777" w:rsidTr="001C2231">
        <w:tc>
          <w:tcPr>
            <w:tcW w:w="1730" w:type="pct"/>
            <w:tcBorders>
              <w:top w:val="nil"/>
            </w:tcBorders>
          </w:tcPr>
          <w:p w14:paraId="3E58EFAF" w14:textId="77777777" w:rsidR="008B0194" w:rsidRPr="00AF4D6F" w:rsidRDefault="008B0194" w:rsidP="008B0194">
            <w:pPr>
              <w:pStyle w:val="ListParagraph"/>
              <w:numPr>
                <w:ilvl w:val="0"/>
                <w:numId w:val="1"/>
              </w:numPr>
              <w:rPr>
                <w:rFonts w:ascii="Arial Narrow" w:hAnsi="Arial Narrow"/>
                <w:sz w:val="20"/>
                <w:szCs w:val="20"/>
              </w:rPr>
            </w:pPr>
            <w:r w:rsidRPr="00AF4D6F">
              <w:rPr>
                <w:rFonts w:ascii="Arial Narrow" w:hAnsi="Arial Narrow"/>
                <w:sz w:val="20"/>
                <w:szCs w:val="20"/>
              </w:rPr>
              <w:lastRenderedPageBreak/>
              <w:t>State-specific health care quality information</w:t>
            </w:r>
          </w:p>
        </w:tc>
        <w:tc>
          <w:tcPr>
            <w:tcW w:w="3270" w:type="pct"/>
          </w:tcPr>
          <w:p w14:paraId="7DC07768" w14:textId="77777777" w:rsidR="006B754A" w:rsidRPr="006B754A" w:rsidRDefault="006B754A" w:rsidP="006B754A">
            <w:pPr>
              <w:rPr>
                <w:rFonts w:ascii="Arial Narrow" w:hAnsi="Arial Narrow"/>
              </w:rPr>
            </w:pPr>
            <w:r w:rsidRPr="006B754A">
              <w:rPr>
                <w:rFonts w:ascii="Arial Narrow" w:hAnsi="Arial Narrow"/>
              </w:rPr>
              <w:t xml:space="preserve">The AHRQ provides state-based data on many metrics to help inform states about the populations that are served and can help states that have like populations compare and collaborate on initiatives to improve care. Each state is an entity of its own, and each state has unique challenges. Financial resources, availability of healthcare systems and providers, demographics, </w:t>
            </w:r>
          </w:p>
          <w:p w14:paraId="5BB1CAEA" w14:textId="77777777" w:rsidR="006B754A" w:rsidRPr="006B754A" w:rsidRDefault="006B754A" w:rsidP="006B754A">
            <w:pPr>
              <w:rPr>
                <w:rFonts w:ascii="Arial Narrow" w:hAnsi="Arial Narrow"/>
              </w:rPr>
            </w:pPr>
            <w:r w:rsidRPr="006B754A">
              <w:rPr>
                <w:rFonts w:ascii="Arial Narrow" w:hAnsi="Arial Narrow"/>
              </w:rPr>
              <w:t>ethnicity and per capita income are all factors. The ability to compare state healthcare quality population characteristics with other states is an important strategy to impact specific health challenges. For example, any data that can inform states about opioid related health impacts is much needed by all states. The opioid crisis is not isolated to any one or small group of states.  Information about opioid related ED visits, hospitalizations and deaths is crucial information for all state policy makers and health care providers.</w:t>
            </w:r>
          </w:p>
          <w:p w14:paraId="4EC24FD8" w14:textId="4A916955" w:rsidR="006B754A" w:rsidRPr="006B754A" w:rsidRDefault="006B754A" w:rsidP="006B754A">
            <w:pPr>
              <w:rPr>
                <w:rFonts w:ascii="Arial Narrow" w:hAnsi="Arial Narrow"/>
              </w:rPr>
            </w:pPr>
            <w:r w:rsidRPr="006B754A">
              <w:rPr>
                <w:rFonts w:ascii="Arial Narrow" w:hAnsi="Arial Narrow"/>
              </w:rPr>
              <w:t xml:space="preserve">   The AHRQ State Snapshots (AHRQ, 2018), provides quality data by each state. This resource supplies a national view to quality measures and allows data to be searched in each state across specific measures.  Priority populations can be chosen, and specific subjects can be filtered. Tables and graphs can also be viewed for comparisons.  Data can be reviewed per state, or on a national level. Age, race, specific topics, and specific measures can be selected. There are also resources available to assist in addressing disparities and improving care</w:t>
            </w:r>
            <w:r w:rsidR="000958BB">
              <w:rPr>
                <w:rFonts w:ascii="Arial Narrow" w:hAnsi="Arial Narrow"/>
              </w:rPr>
              <w:t xml:space="preserve">. States can compare what is working well, and opportunities for improvement and look to similar states that may have made progress and improvements in provision. </w:t>
            </w:r>
          </w:p>
          <w:p w14:paraId="0F7DED56" w14:textId="77777777" w:rsidR="006B754A" w:rsidRPr="006B754A" w:rsidRDefault="006B754A" w:rsidP="006B754A">
            <w:pPr>
              <w:rPr>
                <w:rFonts w:ascii="Arial Narrow" w:hAnsi="Arial Narrow"/>
              </w:rPr>
            </w:pPr>
          </w:p>
          <w:p w14:paraId="6D06A3E0" w14:textId="77777777" w:rsidR="006B754A" w:rsidRPr="006B754A" w:rsidRDefault="006B754A" w:rsidP="006B754A">
            <w:pPr>
              <w:rPr>
                <w:rFonts w:ascii="Arial Narrow" w:hAnsi="Arial Narrow"/>
              </w:rPr>
            </w:pPr>
          </w:p>
          <w:p w14:paraId="32C9CBF3" w14:textId="77777777" w:rsidR="006B754A" w:rsidRPr="006B754A" w:rsidRDefault="006B754A" w:rsidP="006B754A">
            <w:pPr>
              <w:rPr>
                <w:rFonts w:ascii="Arial Narrow" w:hAnsi="Arial Narrow"/>
              </w:rPr>
            </w:pPr>
            <w:r w:rsidRPr="006B754A">
              <w:rPr>
                <w:rFonts w:ascii="Arial Narrow" w:hAnsi="Arial Narrow"/>
              </w:rPr>
              <w:t>Agency for Healthcare Research and Quality, (2018). State Snapshots.</w:t>
            </w:r>
          </w:p>
          <w:p w14:paraId="74EFE55D" w14:textId="02A2019F" w:rsidR="008B0194" w:rsidRPr="00AF4D6F" w:rsidRDefault="006B754A" w:rsidP="006B754A">
            <w:pPr>
              <w:rPr>
                <w:rFonts w:ascii="Arial Narrow" w:hAnsi="Arial Narrow"/>
              </w:rPr>
            </w:pPr>
            <w:r w:rsidRPr="006B754A">
              <w:rPr>
                <w:rFonts w:ascii="Arial Narrow" w:hAnsi="Arial Narrow"/>
              </w:rPr>
              <w:t>https://www.ahrq.gov/data/state-snapshots.html</w:t>
            </w:r>
          </w:p>
        </w:tc>
      </w:tr>
      <w:tr w:rsidR="008B0194" w:rsidRPr="00AF4D6F" w14:paraId="5D1E7472" w14:textId="77777777" w:rsidTr="00FC3F86">
        <w:tc>
          <w:tcPr>
            <w:tcW w:w="1730" w:type="pct"/>
            <w:tcBorders>
              <w:top w:val="nil"/>
            </w:tcBorders>
          </w:tcPr>
          <w:p w14:paraId="3688EDA2" w14:textId="77777777" w:rsidR="008B0194" w:rsidRPr="00AF4D6F" w:rsidRDefault="008B0194" w:rsidP="008B0194">
            <w:pPr>
              <w:pStyle w:val="ListParagraph"/>
              <w:numPr>
                <w:ilvl w:val="0"/>
                <w:numId w:val="1"/>
              </w:numPr>
              <w:rPr>
                <w:rFonts w:ascii="Arial Narrow" w:hAnsi="Arial Narrow"/>
                <w:sz w:val="20"/>
                <w:szCs w:val="20"/>
              </w:rPr>
            </w:pPr>
            <w:r w:rsidRPr="00AF4D6F">
              <w:rPr>
                <w:rFonts w:ascii="Arial Narrow" w:hAnsi="Arial Narrow"/>
                <w:sz w:val="20"/>
                <w:szCs w:val="20"/>
              </w:rPr>
              <w:t>National Healthcare Quality and Disparities Reports (You won’t be able to get to an actual dataset. However, you can enter a variety of options to gather information to collect information and/or do comparisons that will allow you to complete this table.)</w:t>
            </w:r>
          </w:p>
          <w:p w14:paraId="3E1128D5" w14:textId="77777777" w:rsidR="008B0194" w:rsidRPr="00AF4D6F" w:rsidRDefault="00000000" w:rsidP="001C2231">
            <w:pPr>
              <w:pStyle w:val="ListParagraph"/>
              <w:ind w:left="1057"/>
              <w:rPr>
                <w:rFonts w:ascii="Arial Narrow" w:hAnsi="Arial Narrow"/>
                <w:sz w:val="20"/>
                <w:szCs w:val="20"/>
              </w:rPr>
            </w:pPr>
            <w:hyperlink r:id="rId9" w:history="1">
              <w:r w:rsidR="008B0194" w:rsidRPr="00AF4D6F">
                <w:rPr>
                  <w:rStyle w:val="Hyperlink"/>
                  <w:rFonts w:ascii="Arial Narrow" w:hAnsi="Arial Narrow"/>
                  <w:sz w:val="20"/>
                  <w:szCs w:val="20"/>
                </w:rPr>
                <w:t>https://nhqrnet.ahrq.gov/inhqrdr/data/query</w:t>
              </w:r>
            </w:hyperlink>
            <w:r w:rsidR="008B0194" w:rsidRPr="00AF4D6F">
              <w:rPr>
                <w:rFonts w:ascii="Arial Narrow" w:hAnsi="Arial Narrow"/>
                <w:sz w:val="20"/>
                <w:szCs w:val="20"/>
              </w:rPr>
              <w:t xml:space="preserve"> </w:t>
            </w:r>
          </w:p>
        </w:tc>
        <w:tc>
          <w:tcPr>
            <w:tcW w:w="3270" w:type="pct"/>
            <w:shd w:val="clear" w:color="auto" w:fill="FFFFFF" w:themeFill="background1"/>
          </w:tcPr>
          <w:p w14:paraId="10E3C950" w14:textId="73834AC3" w:rsidR="00FC3F86" w:rsidRPr="00FC3F86" w:rsidRDefault="00FC3F86" w:rsidP="00FC3F86">
            <w:pPr>
              <w:rPr>
                <w:rFonts w:ascii="Arial Narrow" w:hAnsi="Arial Narrow"/>
              </w:rPr>
            </w:pPr>
            <w:r w:rsidRPr="00FC3F86">
              <w:rPr>
                <w:rFonts w:ascii="Arial Narrow" w:hAnsi="Arial Narrow"/>
              </w:rPr>
              <w:lastRenderedPageBreak/>
              <w:t xml:space="preserve">AHRQ is dedicated not only </w:t>
            </w:r>
            <w:r w:rsidR="000F07A1" w:rsidRPr="00FC3F86">
              <w:rPr>
                <w:rFonts w:ascii="Arial Narrow" w:hAnsi="Arial Narrow"/>
              </w:rPr>
              <w:t>to</w:t>
            </w:r>
            <w:r w:rsidRPr="00FC3F86">
              <w:rPr>
                <w:rFonts w:ascii="Arial Narrow" w:hAnsi="Arial Narrow"/>
              </w:rPr>
              <w:t xml:space="preserve"> identifying and raising awareness of disparities but looking for strategies to identify best practices. Identification of best practice is not enough; implementation and success tracking are also needed. Specific populations such as children and adolescents, older Americans and those with disabilities have specific needs that often go unaddressed or under-addressed. Specific data, such as “Covid 19 and Behavioral Health Disparities for Black and Latino Communities in the U.S.” (AHRQ,2020) helped focus on how magnified the gap was between the need for and availability of behavioral health services for this specific population. The identification of gaps is key to developing strategies to close that gap.</w:t>
            </w:r>
          </w:p>
          <w:p w14:paraId="0DAEBFBB" w14:textId="77777777" w:rsidR="00FC3F86" w:rsidRPr="00FC3F86" w:rsidRDefault="00FC3F86" w:rsidP="00FC3F86">
            <w:pPr>
              <w:rPr>
                <w:rFonts w:ascii="Arial Narrow" w:hAnsi="Arial Narrow"/>
              </w:rPr>
            </w:pPr>
            <w:r w:rsidRPr="00FC3F86">
              <w:rPr>
                <w:rFonts w:ascii="Arial Narrow" w:hAnsi="Arial Narrow"/>
              </w:rPr>
              <w:lastRenderedPageBreak/>
              <w:t xml:space="preserve">        Reducing disparities in healthcare is an important goal in population health. Disparity reports are retrievable by filtering by state, subject area, and topic. The specific measures are then listed the results of the measures can then be viewed in table and graph form. This data is currently being used by states and institutions to identify measures to improve performance and provide higher quality care. The ability to compare measures across states for diseases and conditions, as well as the settings that the care is provided in, should be helpful to state and local leaders in customizing financial and institutional resources to address disparity and quality of care for that locality or institution. The ability to identify disparities should also drive additional research and improve the body of knowledge which should theoretically help streamline costs and services.</w:t>
            </w:r>
          </w:p>
          <w:p w14:paraId="03FE2F38" w14:textId="77777777" w:rsidR="00FC3F86" w:rsidRPr="00FC3F86" w:rsidRDefault="00FC3F86" w:rsidP="00FC3F86">
            <w:pPr>
              <w:rPr>
                <w:rFonts w:ascii="Arial Narrow" w:hAnsi="Arial Narrow"/>
              </w:rPr>
            </w:pPr>
          </w:p>
          <w:p w14:paraId="4966395B" w14:textId="77777777" w:rsidR="00FC3F86" w:rsidRPr="00FC3F86" w:rsidRDefault="00FC3F86" w:rsidP="00FC3F86">
            <w:pPr>
              <w:rPr>
                <w:rFonts w:ascii="Arial Narrow" w:hAnsi="Arial Narrow"/>
              </w:rPr>
            </w:pPr>
          </w:p>
          <w:p w14:paraId="71B332DE" w14:textId="77777777" w:rsidR="00FC3F86" w:rsidRPr="00FC3F86" w:rsidRDefault="00FC3F86" w:rsidP="00FC3F86">
            <w:pPr>
              <w:rPr>
                <w:rFonts w:ascii="Arial Narrow" w:hAnsi="Arial Narrow"/>
              </w:rPr>
            </w:pPr>
            <w:r w:rsidRPr="00FC3F86">
              <w:rPr>
                <w:rFonts w:ascii="Arial Narrow" w:hAnsi="Arial Narrow"/>
              </w:rPr>
              <w:t>AHRQ (2020). National Health Care Disparities Reports. https://nhqrnet.ahrq.gov/inhqrdr/resources/info#Collecting%20Data</w:t>
            </w:r>
          </w:p>
          <w:p w14:paraId="33584A12" w14:textId="77777777" w:rsidR="008B0194" w:rsidRPr="00AF4D6F" w:rsidRDefault="008B0194" w:rsidP="001C2231">
            <w:pPr>
              <w:rPr>
                <w:rFonts w:ascii="Arial Narrow" w:hAnsi="Arial Narrow"/>
              </w:rPr>
            </w:pPr>
          </w:p>
        </w:tc>
      </w:tr>
      <w:tr w:rsidR="008B0194" w:rsidRPr="00AF4D6F" w14:paraId="121F5786" w14:textId="77777777" w:rsidTr="00FC3F86">
        <w:tc>
          <w:tcPr>
            <w:tcW w:w="1730" w:type="pct"/>
          </w:tcPr>
          <w:p w14:paraId="7466266F" w14:textId="77777777" w:rsidR="008B0194" w:rsidRPr="00AF4D6F" w:rsidRDefault="008B0194" w:rsidP="001C2231">
            <w:pPr>
              <w:rPr>
                <w:rFonts w:ascii="Arial Narrow" w:hAnsi="Arial Narrow"/>
              </w:rPr>
            </w:pPr>
            <w:r w:rsidRPr="00AF4D6F">
              <w:rPr>
                <w:rFonts w:ascii="Arial Narrow" w:hAnsi="Arial Narrow"/>
              </w:rPr>
              <w:lastRenderedPageBreak/>
              <w:t>Centers for Medicare and Medicaid (CMS)</w:t>
            </w:r>
          </w:p>
          <w:p w14:paraId="0DDD552E" w14:textId="77777777" w:rsidR="008B0194" w:rsidRPr="00AF4D6F" w:rsidRDefault="00000000" w:rsidP="001C2231">
            <w:pPr>
              <w:rPr>
                <w:rFonts w:ascii="Arial Narrow" w:hAnsi="Arial Narrow"/>
              </w:rPr>
            </w:pPr>
            <w:hyperlink r:id="rId10" w:history="1">
              <w:r w:rsidR="008B0194" w:rsidRPr="00AF4D6F">
                <w:rPr>
                  <w:rStyle w:val="Hyperlink"/>
                  <w:rFonts w:ascii="Arial Narrow" w:hAnsi="Arial Narrow"/>
                </w:rPr>
                <w:t>https://data.cms.gov/</w:t>
              </w:r>
            </w:hyperlink>
            <w:r w:rsidR="008B0194" w:rsidRPr="00AF4D6F">
              <w:rPr>
                <w:rFonts w:ascii="Arial Narrow" w:hAnsi="Arial Narrow"/>
              </w:rPr>
              <w:t xml:space="preserve"> (Actual data sets at CMS are very large and can cause disruption in your computer performance if you try to download.  However, it is important for you to know they are available.  In addition, there </w:t>
            </w:r>
            <w:proofErr w:type="gramStart"/>
            <w:r w:rsidR="008B0194" w:rsidRPr="00AF4D6F">
              <w:rPr>
                <w:rFonts w:ascii="Arial Narrow" w:hAnsi="Arial Narrow"/>
              </w:rPr>
              <w:t>have</w:t>
            </w:r>
            <w:proofErr w:type="gramEnd"/>
            <w:r w:rsidR="008B0194" w:rsidRPr="00AF4D6F">
              <w:rPr>
                <w:rFonts w:ascii="Arial Narrow" w:hAnsi="Arial Narrow"/>
              </w:rPr>
              <w:t xml:space="preserve"> several tools for you to search a data set without actually downloading it.  Exploring these data sets from CMS below is the goal of this section of the Scavenger Hunt.</w:t>
            </w:r>
          </w:p>
        </w:tc>
        <w:tc>
          <w:tcPr>
            <w:tcW w:w="3270" w:type="pct"/>
            <w:shd w:val="clear" w:color="auto" w:fill="D9D9D9" w:themeFill="background1" w:themeFillShade="D9"/>
          </w:tcPr>
          <w:p w14:paraId="7F198C11" w14:textId="77777777" w:rsidR="008B0194" w:rsidRPr="00AF4D6F" w:rsidRDefault="008B0194" w:rsidP="001C2231">
            <w:pPr>
              <w:rPr>
                <w:rFonts w:ascii="Arial Narrow" w:hAnsi="Arial Narrow"/>
              </w:rPr>
            </w:pPr>
          </w:p>
        </w:tc>
      </w:tr>
      <w:tr w:rsidR="008B0194" w:rsidRPr="00AF4D6F" w14:paraId="16D2E346" w14:textId="77777777" w:rsidTr="001C2231">
        <w:tc>
          <w:tcPr>
            <w:tcW w:w="1730" w:type="pct"/>
          </w:tcPr>
          <w:p w14:paraId="576D6028" w14:textId="77777777" w:rsidR="008B0194" w:rsidRPr="00AF4D6F" w:rsidRDefault="008B0194" w:rsidP="001C2231">
            <w:pPr>
              <w:ind w:left="697"/>
              <w:rPr>
                <w:rFonts w:ascii="Arial Narrow" w:hAnsi="Arial Narrow"/>
              </w:rPr>
            </w:pPr>
            <w:r w:rsidRPr="00AF4D6F">
              <w:rPr>
                <w:rFonts w:ascii="Arial Narrow" w:hAnsi="Arial Narrow"/>
              </w:rPr>
              <w:t>Medicare Physician and Supplier Lookup</w:t>
            </w:r>
          </w:p>
          <w:p w14:paraId="1A0ECC61" w14:textId="77777777" w:rsidR="008B0194" w:rsidRPr="00AF4D6F" w:rsidRDefault="00000000" w:rsidP="001C2231">
            <w:pPr>
              <w:ind w:left="697"/>
              <w:rPr>
                <w:rFonts w:ascii="Arial Narrow" w:hAnsi="Arial Narrow"/>
              </w:rPr>
            </w:pPr>
            <w:hyperlink r:id="rId11" w:history="1">
              <w:r w:rsidR="008B0194" w:rsidRPr="00AF4D6F">
                <w:rPr>
                  <w:rStyle w:val="Hyperlink"/>
                  <w:rFonts w:ascii="Arial Narrow" w:hAnsi="Arial Narrow"/>
                </w:rPr>
                <w:t>https://data.cms.gov/utilization-and-payment</w:t>
              </w:r>
            </w:hyperlink>
            <w:r w:rsidR="008B0194" w:rsidRPr="00AF4D6F">
              <w:rPr>
                <w:rFonts w:ascii="Arial Narrow" w:hAnsi="Arial Narrow"/>
              </w:rPr>
              <w:t xml:space="preserve"> (called Medicare Provider Utilization and Payment Data)</w:t>
            </w:r>
          </w:p>
        </w:tc>
        <w:tc>
          <w:tcPr>
            <w:tcW w:w="3270" w:type="pct"/>
          </w:tcPr>
          <w:p w14:paraId="7E299215" w14:textId="7FC7B4CF" w:rsidR="008B0194" w:rsidRPr="009F5C8D" w:rsidRDefault="00FC3F86" w:rsidP="001C2231">
            <w:pPr>
              <w:rPr>
                <w:rFonts w:ascii="Arial Narrow" w:hAnsi="Arial Narrow"/>
              </w:rPr>
            </w:pPr>
            <w:r w:rsidRPr="009F5C8D">
              <w:rPr>
                <w:rFonts w:ascii="Arial Narrow" w:hAnsi="Arial Narrow"/>
              </w:rPr>
              <w:t xml:space="preserve">This database provides information about Medicare providers via CMS administrative claims data. </w:t>
            </w:r>
            <w:r w:rsidR="009F5C8D" w:rsidRPr="009F5C8D">
              <w:rPr>
                <w:rFonts w:ascii="Arial Narrow" w:hAnsi="Arial Narrow"/>
              </w:rPr>
              <w:t>Publicly reported</w:t>
            </w:r>
            <w:r w:rsidRPr="009F5C8D">
              <w:rPr>
                <w:rFonts w:ascii="Arial Narrow" w:hAnsi="Arial Narrow"/>
              </w:rPr>
              <w:t xml:space="preserve"> data</w:t>
            </w:r>
            <w:r w:rsidR="009F5C8D" w:rsidRPr="009F5C8D">
              <w:rPr>
                <w:rFonts w:ascii="Arial Narrow" w:hAnsi="Arial Narrow"/>
              </w:rPr>
              <w:t xml:space="preserve"> has been available for several years. Patients are able to review their own charts in near real- time through the patient portal. Patients have become savvy consumers of healthcare and understand that they have </w:t>
            </w:r>
            <w:r w:rsidR="000F07A1" w:rsidRPr="009F5C8D">
              <w:rPr>
                <w:rFonts w:ascii="Arial Narrow" w:hAnsi="Arial Narrow"/>
              </w:rPr>
              <w:t>choices</w:t>
            </w:r>
            <w:r w:rsidR="009F5C8D" w:rsidRPr="009F5C8D">
              <w:rPr>
                <w:rFonts w:ascii="Arial Narrow" w:hAnsi="Arial Narrow"/>
              </w:rPr>
              <w:t xml:space="preserve"> and options. Medicare provider utilization is further broken down into inpatient and outpatient categories, post-acute care and hospice, prescriptions and durable medical equipment and medical supplies. </w:t>
            </w:r>
          </w:p>
          <w:p w14:paraId="1C759C2C" w14:textId="0128A244" w:rsidR="00096B12" w:rsidRDefault="009F5C8D" w:rsidP="001C2231">
            <w:pPr>
              <w:rPr>
                <w:rFonts w:ascii="Arial Narrow" w:hAnsi="Arial Narrow"/>
              </w:rPr>
            </w:pPr>
            <w:r w:rsidRPr="009F5C8D">
              <w:rPr>
                <w:rFonts w:ascii="Arial Narrow" w:hAnsi="Arial Narrow"/>
              </w:rPr>
              <w:t xml:space="preserve">  This information is an important facet of transparency in health care; however de</w:t>
            </w:r>
            <w:r>
              <w:rPr>
                <w:rFonts w:ascii="Arial Narrow" w:hAnsi="Arial Narrow"/>
              </w:rPr>
              <w:t>-</w:t>
            </w:r>
            <w:r w:rsidRPr="009F5C8D">
              <w:rPr>
                <w:rFonts w:ascii="Arial Narrow" w:hAnsi="Arial Narrow"/>
              </w:rPr>
              <w:t xml:space="preserve"> identification and privacy are also important. According to the </w:t>
            </w:r>
            <w:r w:rsidR="00096B12" w:rsidRPr="009F5C8D">
              <w:rPr>
                <w:rFonts w:ascii="Arial Narrow" w:hAnsi="Arial Narrow"/>
              </w:rPr>
              <w:t>AAR</w:t>
            </w:r>
            <w:r w:rsidR="00096B12">
              <w:rPr>
                <w:rFonts w:ascii="Arial Narrow" w:hAnsi="Arial Narrow"/>
              </w:rPr>
              <w:t xml:space="preserve">P </w:t>
            </w:r>
            <w:r w:rsidR="000958BB">
              <w:rPr>
                <w:rFonts w:ascii="Arial Narrow" w:hAnsi="Arial Narrow"/>
              </w:rPr>
              <w:t>“</w:t>
            </w:r>
            <w:r w:rsidR="000958BB" w:rsidRPr="009F5C8D">
              <w:rPr>
                <w:rFonts w:ascii="Arial Narrow" w:hAnsi="Arial Narrow"/>
              </w:rPr>
              <w:t>it</w:t>
            </w:r>
            <w:r w:rsidRPr="009F5C8D">
              <w:rPr>
                <w:rFonts w:ascii="Arial Narrow" w:hAnsi="Arial Narrow"/>
              </w:rPr>
              <w:t xml:space="preserve"> is in the public interest to create a database that is searchable and permits analyses based on geography, condition, procedure, as well as patient or physician characteristics. The data should be fully disaggregated, for example, by individual claims, to conduct measurement of performance at the individual physician </w:t>
            </w:r>
            <w:r w:rsidR="00096B12" w:rsidRPr="009F5C8D">
              <w:rPr>
                <w:rFonts w:ascii="Arial Narrow" w:hAnsi="Arial Narrow"/>
              </w:rPr>
              <w:t>level</w:t>
            </w:r>
            <w:r w:rsidR="00096B12">
              <w:rPr>
                <w:rFonts w:ascii="Arial Narrow" w:hAnsi="Arial Narrow"/>
              </w:rPr>
              <w:t xml:space="preserve">” (AARP,2013). The knowledge that this data is publicly </w:t>
            </w:r>
            <w:r w:rsidR="000958BB">
              <w:rPr>
                <w:rFonts w:ascii="Arial Narrow" w:hAnsi="Arial Narrow"/>
              </w:rPr>
              <w:t>reported impacts</w:t>
            </w:r>
            <w:r w:rsidR="00096B12">
              <w:rPr>
                <w:rFonts w:ascii="Arial Narrow" w:hAnsi="Arial Narrow"/>
              </w:rPr>
              <w:t xml:space="preserve"> healthcare. The goal to increase </w:t>
            </w:r>
            <w:r w:rsidR="000F07A1">
              <w:rPr>
                <w:rFonts w:ascii="Arial Narrow" w:hAnsi="Arial Narrow"/>
              </w:rPr>
              <w:t>competition and</w:t>
            </w:r>
            <w:r w:rsidR="00096B12">
              <w:rPr>
                <w:rFonts w:ascii="Arial Narrow" w:hAnsi="Arial Narrow"/>
              </w:rPr>
              <w:t xml:space="preserve"> give consumers access to </w:t>
            </w:r>
            <w:r w:rsidR="000958BB">
              <w:rPr>
                <w:rFonts w:ascii="Arial Narrow" w:hAnsi="Arial Narrow"/>
              </w:rPr>
              <w:t>quality care begins with data that is available for review.</w:t>
            </w:r>
            <w:r w:rsidR="00096B12">
              <w:rPr>
                <w:rFonts w:ascii="Arial Narrow" w:hAnsi="Arial Narrow"/>
              </w:rPr>
              <w:t xml:space="preserve"> Transparency as to how healthcare dollars are spent is important. The taxpaying public, and those covered by </w:t>
            </w:r>
            <w:r w:rsidR="000F07A1">
              <w:rPr>
                <w:rFonts w:ascii="Arial Narrow" w:hAnsi="Arial Narrow"/>
              </w:rPr>
              <w:t>Medicare,</w:t>
            </w:r>
            <w:r w:rsidR="00096B12">
              <w:rPr>
                <w:rFonts w:ascii="Arial Narrow" w:hAnsi="Arial Narrow"/>
              </w:rPr>
              <w:t xml:space="preserve"> have a strong desire to understand the type of quality</w:t>
            </w:r>
            <w:r w:rsidR="000958BB">
              <w:rPr>
                <w:rFonts w:ascii="Arial Narrow" w:hAnsi="Arial Narrow"/>
              </w:rPr>
              <w:t xml:space="preserve"> </w:t>
            </w:r>
            <w:r w:rsidR="000D077F">
              <w:rPr>
                <w:rFonts w:ascii="Arial Narrow" w:hAnsi="Arial Narrow"/>
              </w:rPr>
              <w:t>care that</w:t>
            </w:r>
            <w:r w:rsidR="00096B12">
              <w:rPr>
                <w:rFonts w:ascii="Arial Narrow" w:hAnsi="Arial Narrow"/>
              </w:rPr>
              <w:t xml:space="preserve"> is being provided and at what price. </w:t>
            </w:r>
          </w:p>
          <w:p w14:paraId="1BF20852" w14:textId="2F35F41A" w:rsidR="00096B12" w:rsidRDefault="00096B12" w:rsidP="001C2231">
            <w:pPr>
              <w:rPr>
                <w:rFonts w:ascii="Arial Narrow" w:hAnsi="Arial Narrow"/>
              </w:rPr>
            </w:pPr>
          </w:p>
          <w:p w14:paraId="43E259C5" w14:textId="326FD7CB" w:rsidR="00096B12" w:rsidRDefault="00096B12" w:rsidP="001C2231">
            <w:pPr>
              <w:rPr>
                <w:rFonts w:ascii="Arial Narrow" w:hAnsi="Arial Narrow"/>
              </w:rPr>
            </w:pPr>
            <w:r>
              <w:rPr>
                <w:rFonts w:ascii="Arial Narrow" w:hAnsi="Arial Narrow"/>
              </w:rPr>
              <w:t xml:space="preserve">AARP (2013). </w:t>
            </w:r>
            <w:r w:rsidRPr="00096B12">
              <w:rPr>
                <w:rFonts w:ascii="Arial Narrow" w:hAnsi="Arial Narrow"/>
                <w:i/>
                <w:iCs/>
              </w:rPr>
              <w:t>RE: Request for public comments on the potential release of Medicare physician data.</w:t>
            </w:r>
            <w:r>
              <w:rPr>
                <w:rFonts w:ascii="Arial Narrow" w:hAnsi="Arial Narrow"/>
              </w:rPr>
              <w:t xml:space="preserve"> </w:t>
            </w:r>
            <w:r w:rsidRPr="00096B12">
              <w:rPr>
                <w:rFonts w:ascii="Arial Narrow" w:hAnsi="Arial Narrow"/>
              </w:rPr>
              <w:t>https://www.cms.gov/Research-Statistics-Data-and-Systems/Statistics-Trends-and-Reports/Medicare-Provider-Charge-Data/Downloads/PublicComments.pdf</w:t>
            </w:r>
          </w:p>
          <w:p w14:paraId="3FC51AF1" w14:textId="77777777" w:rsidR="00096B12" w:rsidRPr="009F5C8D" w:rsidRDefault="00096B12" w:rsidP="001C2231">
            <w:pPr>
              <w:rPr>
                <w:rFonts w:ascii="Arial Narrow" w:hAnsi="Arial Narrow"/>
              </w:rPr>
            </w:pPr>
          </w:p>
          <w:p w14:paraId="44C363A7" w14:textId="796E4C67" w:rsidR="009F5C8D" w:rsidRPr="00AF4D6F" w:rsidRDefault="009F5C8D" w:rsidP="001C2231">
            <w:pPr>
              <w:rPr>
                <w:rFonts w:ascii="Arial Narrow" w:hAnsi="Arial Narrow"/>
              </w:rPr>
            </w:pPr>
          </w:p>
        </w:tc>
      </w:tr>
      <w:tr w:rsidR="008B0194" w:rsidRPr="00AF4D6F" w14:paraId="090FA2C4" w14:textId="77777777" w:rsidTr="001C2231">
        <w:tc>
          <w:tcPr>
            <w:tcW w:w="1730" w:type="pct"/>
          </w:tcPr>
          <w:p w14:paraId="3365B398" w14:textId="77777777" w:rsidR="008B0194" w:rsidRPr="00AF4D6F" w:rsidRDefault="008B0194" w:rsidP="001C2231">
            <w:pPr>
              <w:ind w:left="697"/>
              <w:rPr>
                <w:rFonts w:ascii="Arial Narrow" w:hAnsi="Arial Narrow"/>
              </w:rPr>
            </w:pPr>
            <w:r w:rsidRPr="00AF4D6F">
              <w:rPr>
                <w:rFonts w:ascii="Arial Narrow" w:hAnsi="Arial Narrow"/>
              </w:rPr>
              <w:t>Mapping Medicare Disparities</w:t>
            </w:r>
          </w:p>
          <w:p w14:paraId="5FA7ACC7" w14:textId="77777777" w:rsidR="008B0194" w:rsidRPr="00AF4D6F" w:rsidRDefault="00000000" w:rsidP="001C2231">
            <w:pPr>
              <w:ind w:left="697"/>
              <w:rPr>
                <w:rFonts w:ascii="Arial Narrow" w:hAnsi="Arial Narrow"/>
              </w:rPr>
            </w:pPr>
            <w:hyperlink r:id="rId12" w:history="1">
              <w:r w:rsidR="008B0194" w:rsidRPr="00AF4D6F">
                <w:rPr>
                  <w:rStyle w:val="Hyperlink"/>
                  <w:rFonts w:ascii="Arial Narrow" w:hAnsi="Arial Narrow"/>
                </w:rPr>
                <w:t>https://data.cms.gov/mapping-medicare-disparities</w:t>
              </w:r>
            </w:hyperlink>
            <w:r w:rsidR="008B0194" w:rsidRPr="00AF4D6F">
              <w:rPr>
                <w:rFonts w:ascii="Arial Narrow" w:hAnsi="Arial Narrow"/>
              </w:rPr>
              <w:t xml:space="preserve"> </w:t>
            </w:r>
          </w:p>
        </w:tc>
        <w:tc>
          <w:tcPr>
            <w:tcW w:w="3270" w:type="pct"/>
          </w:tcPr>
          <w:p w14:paraId="794E9416" w14:textId="74647C89" w:rsidR="008B0194" w:rsidRDefault="007E427F" w:rsidP="001C2231">
            <w:pPr>
              <w:rPr>
                <w:rFonts w:ascii="Arial Narrow" w:hAnsi="Arial Narrow"/>
              </w:rPr>
            </w:pPr>
            <w:r>
              <w:rPr>
                <w:rFonts w:ascii="Arial Narrow" w:hAnsi="Arial Narrow"/>
              </w:rPr>
              <w:lastRenderedPageBreak/>
              <w:t xml:space="preserve">This website offers a fascinating graphic in the form of a map of the United States that allows one to filter state or county of interest and then visualize all </w:t>
            </w:r>
            <w:r>
              <w:rPr>
                <w:rFonts w:ascii="Arial Narrow" w:hAnsi="Arial Narrow"/>
              </w:rPr>
              <w:lastRenderedPageBreak/>
              <w:t xml:space="preserve">sorts of data graphically. Minority populations are often deeply impacted but specific chronic health conditions. This graphic enables one to evaluate prevalence of specific conditions, such as diabetes or severe sepsis, and compare prevalence between minority </w:t>
            </w:r>
            <w:r w:rsidR="000F07A1">
              <w:rPr>
                <w:rFonts w:ascii="Arial Narrow" w:hAnsi="Arial Narrow"/>
              </w:rPr>
              <w:t>groups</w:t>
            </w:r>
            <w:r>
              <w:rPr>
                <w:rFonts w:ascii="Arial Narrow" w:hAnsi="Arial Narrow"/>
              </w:rPr>
              <w:t xml:space="preserve">, geographic location, and hospital type. While the differences between geographical </w:t>
            </w:r>
            <w:r w:rsidR="000F07A1">
              <w:rPr>
                <w:rFonts w:ascii="Arial Narrow" w:hAnsi="Arial Narrow"/>
              </w:rPr>
              <w:t>locations</w:t>
            </w:r>
            <w:r>
              <w:rPr>
                <w:rFonts w:ascii="Arial Narrow" w:hAnsi="Arial Narrow"/>
              </w:rPr>
              <w:t xml:space="preserve"> may seem expected, </w:t>
            </w:r>
            <w:r w:rsidR="005C764D">
              <w:rPr>
                <w:rFonts w:ascii="Arial Narrow" w:hAnsi="Arial Narrow"/>
              </w:rPr>
              <w:t xml:space="preserve">the differences between and within groups and locations, as well as between </w:t>
            </w:r>
            <w:proofErr w:type="gramStart"/>
            <w:r w:rsidR="005C764D">
              <w:rPr>
                <w:rFonts w:ascii="Arial Narrow" w:hAnsi="Arial Narrow"/>
              </w:rPr>
              <w:t>hospitals</w:t>
            </w:r>
            <w:proofErr w:type="gramEnd"/>
            <w:r w:rsidR="005C764D">
              <w:rPr>
                <w:rFonts w:ascii="Arial Narrow" w:hAnsi="Arial Narrow"/>
              </w:rPr>
              <w:t xml:space="preserve"> provides very detailed and specific information</w:t>
            </w:r>
            <w:r w:rsidR="006D574F">
              <w:rPr>
                <w:rFonts w:ascii="Arial Narrow" w:hAnsi="Arial Narrow"/>
              </w:rPr>
              <w:t xml:space="preserve"> that may not be </w:t>
            </w:r>
            <w:r w:rsidR="000D077F">
              <w:rPr>
                <w:rFonts w:ascii="Arial Narrow" w:hAnsi="Arial Narrow"/>
              </w:rPr>
              <w:t>as obvious</w:t>
            </w:r>
            <w:r w:rsidR="006D574F">
              <w:rPr>
                <w:rFonts w:ascii="Arial Narrow" w:hAnsi="Arial Narrow"/>
              </w:rPr>
              <w:t xml:space="preserve"> upon first review.</w:t>
            </w:r>
          </w:p>
          <w:p w14:paraId="3E9C30F9" w14:textId="6E5EAD31" w:rsidR="005C764D" w:rsidRPr="00AF4D6F" w:rsidRDefault="005C764D" w:rsidP="001C2231">
            <w:pPr>
              <w:rPr>
                <w:rFonts w:ascii="Arial Narrow" w:hAnsi="Arial Narrow"/>
              </w:rPr>
            </w:pPr>
            <w:r>
              <w:rPr>
                <w:rFonts w:ascii="Arial Narrow" w:hAnsi="Arial Narrow"/>
              </w:rPr>
              <w:t xml:space="preserve">     The quick start guide is user friendly and details how to obtain data from the map, and where to find additional data. In addition, there is an option to drill down further buy filtering via a population view and a hospital view. This data can be used to compare and contrast the effectiveness of measures and the existence of disparities that may not be readily apparent.</w:t>
            </w:r>
          </w:p>
        </w:tc>
      </w:tr>
      <w:tr w:rsidR="008B0194" w:rsidRPr="00AF4D6F" w14:paraId="49A4EB71" w14:textId="77777777" w:rsidTr="001C2231">
        <w:tc>
          <w:tcPr>
            <w:tcW w:w="1730" w:type="pct"/>
          </w:tcPr>
          <w:p w14:paraId="37E3F8AB" w14:textId="77777777" w:rsidR="008B0194" w:rsidRPr="00AF4D6F" w:rsidRDefault="008B0194" w:rsidP="001C2231">
            <w:pPr>
              <w:ind w:left="697"/>
              <w:rPr>
                <w:rFonts w:ascii="Arial Narrow" w:hAnsi="Arial Narrow"/>
              </w:rPr>
            </w:pPr>
            <w:r w:rsidRPr="00AF4D6F">
              <w:rPr>
                <w:rFonts w:ascii="Arial Narrow" w:hAnsi="Arial Narrow"/>
              </w:rPr>
              <w:lastRenderedPageBreak/>
              <w:t>Market Saturation and Utilization</w:t>
            </w:r>
          </w:p>
          <w:p w14:paraId="3FC78C31" w14:textId="77777777" w:rsidR="008B0194" w:rsidRPr="00AF4D6F" w:rsidRDefault="00000000" w:rsidP="001C2231">
            <w:pPr>
              <w:ind w:left="697"/>
              <w:rPr>
                <w:rFonts w:ascii="Arial Narrow" w:hAnsi="Arial Narrow"/>
              </w:rPr>
            </w:pPr>
            <w:hyperlink r:id="rId13" w:history="1">
              <w:r w:rsidR="008B0194" w:rsidRPr="00AF4D6F">
                <w:rPr>
                  <w:rStyle w:val="Hyperlink"/>
                  <w:rFonts w:ascii="Arial Narrow" w:hAnsi="Arial Narrow"/>
                </w:rPr>
                <w:t>https://data.cms.gov/market-saturation</w:t>
              </w:r>
            </w:hyperlink>
            <w:r w:rsidR="008B0194" w:rsidRPr="00AF4D6F">
              <w:rPr>
                <w:rFonts w:ascii="Arial Narrow" w:hAnsi="Arial Narrow"/>
              </w:rPr>
              <w:t xml:space="preserve"> </w:t>
            </w:r>
          </w:p>
        </w:tc>
        <w:tc>
          <w:tcPr>
            <w:tcW w:w="3270" w:type="pct"/>
          </w:tcPr>
          <w:p w14:paraId="766DC166" w14:textId="4D6AA6C6" w:rsidR="006D574F" w:rsidRDefault="005C764D" w:rsidP="001C2231">
            <w:pPr>
              <w:rPr>
                <w:rFonts w:ascii="Arial Narrow" w:hAnsi="Arial Narrow"/>
                <w:color w:val="000000"/>
              </w:rPr>
            </w:pPr>
            <w:r>
              <w:rPr>
                <w:rFonts w:ascii="Arial Narrow" w:hAnsi="Arial Narrow"/>
              </w:rPr>
              <w:t xml:space="preserve">Fraud, </w:t>
            </w:r>
            <w:r w:rsidR="00EC4B22">
              <w:rPr>
                <w:rFonts w:ascii="Arial Narrow" w:hAnsi="Arial Narrow"/>
              </w:rPr>
              <w:t>waste,</w:t>
            </w:r>
            <w:r>
              <w:rPr>
                <w:rFonts w:ascii="Arial Narrow" w:hAnsi="Arial Narrow"/>
              </w:rPr>
              <w:t xml:space="preserve"> and abuse </w:t>
            </w:r>
            <w:r w:rsidR="000F07A1">
              <w:rPr>
                <w:rFonts w:ascii="Arial Narrow" w:hAnsi="Arial Narrow"/>
              </w:rPr>
              <w:t>are costly problems</w:t>
            </w:r>
            <w:r>
              <w:rPr>
                <w:rFonts w:ascii="Arial Narrow" w:hAnsi="Arial Narrow"/>
              </w:rPr>
              <w:t xml:space="preserve"> for large government programs, and Medicare is not different. Tracking utilization and market saturation of services via Medicare Fee-for -Service claims</w:t>
            </w:r>
            <w:r w:rsidR="006D574F">
              <w:rPr>
                <w:rFonts w:ascii="Arial Narrow" w:hAnsi="Arial Narrow"/>
              </w:rPr>
              <w:t xml:space="preserve"> </w:t>
            </w:r>
            <w:r w:rsidR="000F07A1">
              <w:rPr>
                <w:rFonts w:ascii="Arial Narrow" w:hAnsi="Arial Narrow"/>
              </w:rPr>
              <w:t>are</w:t>
            </w:r>
            <w:r w:rsidR="006D574F">
              <w:rPr>
                <w:rFonts w:ascii="Arial Narrow" w:hAnsi="Arial Narrow"/>
              </w:rPr>
              <w:t xml:space="preserve"> </w:t>
            </w:r>
            <w:r w:rsidR="000F07A1">
              <w:rPr>
                <w:rFonts w:ascii="Arial Narrow" w:hAnsi="Arial Narrow"/>
              </w:rPr>
              <w:t>methods</w:t>
            </w:r>
            <w:r w:rsidR="006D574F">
              <w:rPr>
                <w:rFonts w:ascii="Arial Narrow" w:hAnsi="Arial Narrow"/>
              </w:rPr>
              <w:t xml:space="preserve"> to help minimize or uncover fraud or waste</w:t>
            </w:r>
            <w:r w:rsidR="00EC4B22">
              <w:rPr>
                <w:rFonts w:ascii="Arial Narrow" w:hAnsi="Arial Narrow"/>
              </w:rPr>
              <w:t xml:space="preserve">. Long-term care, laboratory services, hospice </w:t>
            </w:r>
            <w:r w:rsidR="006D574F">
              <w:rPr>
                <w:rFonts w:ascii="Arial Narrow" w:hAnsi="Arial Narrow"/>
              </w:rPr>
              <w:t xml:space="preserve">care, and </w:t>
            </w:r>
            <w:r w:rsidR="00EC4B22">
              <w:rPr>
                <w:rFonts w:ascii="Arial Narrow" w:hAnsi="Arial Narrow"/>
              </w:rPr>
              <w:t>dialysis are just some of the many categories that are available for review. Providers can view the data to make “</w:t>
            </w:r>
            <w:r w:rsidR="00EC4B22" w:rsidRPr="00EC4B22">
              <w:rPr>
                <w:rFonts w:ascii="Arial Narrow" w:hAnsi="Arial Narrow"/>
                <w:color w:val="000000"/>
              </w:rPr>
              <w:t xml:space="preserve">informed decisions about their service locations and the </w:t>
            </w:r>
            <w:r w:rsidR="000F07A1" w:rsidRPr="00EC4B22">
              <w:rPr>
                <w:rFonts w:ascii="Arial Narrow" w:hAnsi="Arial Narrow"/>
                <w:color w:val="000000"/>
              </w:rPr>
              <w:t>benefi</w:t>
            </w:r>
            <w:r w:rsidR="000F07A1">
              <w:rPr>
                <w:rFonts w:ascii="Arial Narrow" w:hAnsi="Arial Narrow"/>
                <w:color w:val="000000"/>
              </w:rPr>
              <w:t>t to</w:t>
            </w:r>
            <w:r w:rsidR="006D574F">
              <w:rPr>
                <w:rFonts w:ascii="Arial Narrow" w:hAnsi="Arial Narrow"/>
                <w:color w:val="000000"/>
              </w:rPr>
              <w:t xml:space="preserve"> the </w:t>
            </w:r>
            <w:r w:rsidR="006D574F" w:rsidRPr="00EC4B22">
              <w:rPr>
                <w:rFonts w:ascii="Arial Narrow" w:hAnsi="Arial Narrow"/>
                <w:color w:val="000000"/>
              </w:rPr>
              <w:t>populations</w:t>
            </w:r>
            <w:r w:rsidR="006D574F">
              <w:rPr>
                <w:rFonts w:ascii="Arial Narrow" w:hAnsi="Arial Narrow"/>
                <w:color w:val="000000"/>
              </w:rPr>
              <w:t xml:space="preserve"> that </w:t>
            </w:r>
            <w:r w:rsidR="006D574F" w:rsidRPr="00EC4B22">
              <w:rPr>
                <w:rFonts w:ascii="Arial Narrow" w:hAnsi="Arial Narrow"/>
                <w:color w:val="000000"/>
              </w:rPr>
              <w:t>they</w:t>
            </w:r>
            <w:r w:rsidR="00EC4B22" w:rsidRPr="00EC4B22">
              <w:rPr>
                <w:rFonts w:ascii="Arial Narrow" w:hAnsi="Arial Narrow"/>
                <w:color w:val="000000"/>
              </w:rPr>
              <w:t xml:space="preserve"> ser</w:t>
            </w:r>
            <w:r w:rsidR="00EC4B22">
              <w:rPr>
                <w:rFonts w:ascii="Arial Narrow" w:hAnsi="Arial Narrow"/>
                <w:color w:val="000000"/>
              </w:rPr>
              <w:t>ve” (CMS, 2021).</w:t>
            </w:r>
          </w:p>
          <w:p w14:paraId="2AA8DA9E" w14:textId="77777777" w:rsidR="006D574F" w:rsidRDefault="006D574F" w:rsidP="001C2231">
            <w:pPr>
              <w:rPr>
                <w:rFonts w:ascii="Arial Narrow" w:hAnsi="Arial Narrow"/>
                <w:color w:val="000000"/>
              </w:rPr>
            </w:pPr>
          </w:p>
          <w:p w14:paraId="7F245B6B" w14:textId="566A05D3" w:rsidR="00EC4B22" w:rsidRDefault="00EC4B22" w:rsidP="001C2231">
            <w:pPr>
              <w:rPr>
                <w:rFonts w:ascii="Arial Narrow" w:hAnsi="Arial Narrow"/>
                <w:color w:val="000000"/>
              </w:rPr>
            </w:pPr>
            <w:r>
              <w:rPr>
                <w:rFonts w:ascii="Arial Narrow" w:hAnsi="Arial Narrow"/>
                <w:color w:val="000000"/>
              </w:rPr>
              <w:t xml:space="preserve"> Understanding the types of services and challenges that the local population utilizes most frequently informs providers about how they may best serve </w:t>
            </w:r>
            <w:r w:rsidR="006D574F">
              <w:rPr>
                <w:rFonts w:ascii="Arial Narrow" w:hAnsi="Arial Narrow"/>
                <w:color w:val="000000"/>
              </w:rPr>
              <w:t>the patients</w:t>
            </w:r>
            <w:r>
              <w:rPr>
                <w:rFonts w:ascii="Arial Narrow" w:hAnsi="Arial Narrow"/>
                <w:color w:val="000000"/>
              </w:rPr>
              <w:t xml:space="preserve"> that they care for. It can also be useful for healthcare institutions to appropriately address disparities in </w:t>
            </w:r>
            <w:r w:rsidR="006D574F">
              <w:rPr>
                <w:rFonts w:ascii="Arial Narrow" w:hAnsi="Arial Narrow"/>
                <w:color w:val="000000"/>
              </w:rPr>
              <w:t>access to services</w:t>
            </w:r>
            <w:r>
              <w:rPr>
                <w:rFonts w:ascii="Arial Narrow" w:hAnsi="Arial Narrow"/>
                <w:color w:val="000000"/>
              </w:rPr>
              <w:t xml:space="preserve">, and this could provide an indication of where to </w:t>
            </w:r>
            <w:r w:rsidR="006D574F">
              <w:rPr>
                <w:rFonts w:ascii="Arial Narrow" w:hAnsi="Arial Narrow"/>
                <w:color w:val="000000"/>
              </w:rPr>
              <w:t xml:space="preserve">look for possible knowledge gaps that can lead to research. </w:t>
            </w:r>
            <w:r>
              <w:rPr>
                <w:rFonts w:ascii="Arial Narrow" w:hAnsi="Arial Narrow"/>
                <w:color w:val="000000"/>
              </w:rPr>
              <w:t>Transparency helps to ensure higher quality</w:t>
            </w:r>
            <w:r w:rsidR="006D574F">
              <w:rPr>
                <w:rFonts w:ascii="Arial Narrow" w:hAnsi="Arial Narrow"/>
                <w:color w:val="000000"/>
              </w:rPr>
              <w:t xml:space="preserve"> care </w:t>
            </w:r>
            <w:r w:rsidR="000F07A1">
              <w:rPr>
                <w:rFonts w:ascii="Arial Narrow" w:hAnsi="Arial Narrow"/>
                <w:color w:val="000000"/>
              </w:rPr>
              <w:t>helps</w:t>
            </w:r>
            <w:r w:rsidR="006D574F">
              <w:rPr>
                <w:rFonts w:ascii="Arial Narrow" w:hAnsi="Arial Narrow"/>
                <w:color w:val="000000"/>
              </w:rPr>
              <w:t xml:space="preserve"> to </w:t>
            </w:r>
            <w:r w:rsidR="000D077F">
              <w:rPr>
                <w:rFonts w:ascii="Arial Narrow" w:hAnsi="Arial Narrow"/>
                <w:color w:val="000000"/>
              </w:rPr>
              <w:t>uncover the</w:t>
            </w:r>
            <w:r>
              <w:rPr>
                <w:rFonts w:ascii="Arial Narrow" w:hAnsi="Arial Narrow"/>
                <w:color w:val="000000"/>
              </w:rPr>
              <w:t xml:space="preserve"> specific patient population that may be</w:t>
            </w:r>
            <w:r w:rsidR="006D574F">
              <w:rPr>
                <w:rFonts w:ascii="Arial Narrow" w:hAnsi="Arial Narrow"/>
                <w:color w:val="000000"/>
              </w:rPr>
              <w:t xml:space="preserve"> “</w:t>
            </w:r>
            <w:r>
              <w:rPr>
                <w:rFonts w:ascii="Arial Narrow" w:hAnsi="Arial Narrow"/>
                <w:color w:val="000000"/>
              </w:rPr>
              <w:t>falling through the cracks</w:t>
            </w:r>
            <w:r w:rsidR="006D574F">
              <w:rPr>
                <w:rFonts w:ascii="Arial Narrow" w:hAnsi="Arial Narrow"/>
                <w:color w:val="000000"/>
              </w:rPr>
              <w:t>”</w:t>
            </w:r>
            <w:r>
              <w:rPr>
                <w:rFonts w:ascii="Arial Narrow" w:hAnsi="Arial Narrow"/>
                <w:color w:val="000000"/>
              </w:rPr>
              <w:t>.</w:t>
            </w:r>
          </w:p>
          <w:p w14:paraId="0C1D5D9F" w14:textId="77777777" w:rsidR="00EC4B22" w:rsidRDefault="00EC4B22" w:rsidP="001C2231">
            <w:pPr>
              <w:rPr>
                <w:rFonts w:ascii="Arial Narrow" w:hAnsi="Arial Narrow"/>
                <w:color w:val="000000"/>
              </w:rPr>
            </w:pPr>
          </w:p>
          <w:p w14:paraId="655A05FF" w14:textId="64D119F3" w:rsidR="00EC4B22" w:rsidRPr="00EC4B22" w:rsidRDefault="00EC4B22" w:rsidP="001C2231">
            <w:pPr>
              <w:rPr>
                <w:rFonts w:ascii="Arial Narrow" w:hAnsi="Arial Narrow"/>
              </w:rPr>
            </w:pPr>
            <w:r>
              <w:rPr>
                <w:rFonts w:ascii="Arial Narrow" w:hAnsi="Arial Narrow"/>
                <w:color w:val="000000"/>
              </w:rPr>
              <w:t xml:space="preserve">CMS (2021). </w:t>
            </w:r>
            <w:r w:rsidRPr="00EC4B22">
              <w:rPr>
                <w:rFonts w:ascii="Arial Narrow" w:hAnsi="Arial Narrow"/>
                <w:i/>
                <w:iCs/>
                <w:color w:val="000000"/>
              </w:rPr>
              <w:t>Market Saturation and Utilization Technical Guide</w:t>
            </w:r>
            <w:r>
              <w:rPr>
                <w:rFonts w:ascii="Arial Narrow" w:hAnsi="Arial Narrow"/>
                <w:i/>
                <w:iCs/>
                <w:color w:val="000000"/>
              </w:rPr>
              <w:t xml:space="preserve">. </w:t>
            </w:r>
            <w:r w:rsidRPr="00EC4B22">
              <w:rPr>
                <w:rFonts w:ascii="Arial Narrow" w:hAnsi="Arial Narrow"/>
                <w:color w:val="000000"/>
              </w:rPr>
              <w:t>https://view.officeapps.live.com/op/view.aspx?src=https%3A%2F%2Fdata.cms.gov%2Fsites%2Fdefault%2Ffiles%2F2021-08%2Fmarket_saturation_and_utilization_technical_guide_r12_v3.1_0.docx&amp;wdOrigin=BROWSELINK</w:t>
            </w:r>
          </w:p>
        </w:tc>
      </w:tr>
      <w:tr w:rsidR="008B0194" w:rsidRPr="00AF4D6F" w14:paraId="64785D60" w14:textId="77777777" w:rsidTr="001C2231">
        <w:tc>
          <w:tcPr>
            <w:tcW w:w="1730" w:type="pct"/>
          </w:tcPr>
          <w:p w14:paraId="56E925CA" w14:textId="77777777" w:rsidR="008B0194" w:rsidRPr="00AF4D6F" w:rsidRDefault="008B0194" w:rsidP="001C2231">
            <w:pPr>
              <w:ind w:left="697"/>
              <w:rPr>
                <w:rFonts w:ascii="Arial Narrow" w:hAnsi="Arial Narrow"/>
              </w:rPr>
            </w:pPr>
            <w:r w:rsidRPr="00AF4D6F">
              <w:rPr>
                <w:rFonts w:ascii="Arial Narrow" w:hAnsi="Arial Narrow"/>
              </w:rPr>
              <w:t xml:space="preserve">Chronic Conditions  </w:t>
            </w:r>
          </w:p>
          <w:p w14:paraId="495BAB1F" w14:textId="77777777" w:rsidR="008B0194" w:rsidRPr="00AF4D6F" w:rsidRDefault="00000000" w:rsidP="001C2231">
            <w:pPr>
              <w:ind w:left="697"/>
              <w:rPr>
                <w:rFonts w:ascii="Arial Narrow" w:hAnsi="Arial Narrow"/>
              </w:rPr>
            </w:pPr>
            <w:hyperlink r:id="rId14" w:history="1">
              <w:r w:rsidR="008B0194" w:rsidRPr="00AF4D6F">
                <w:rPr>
                  <w:rStyle w:val="Hyperlink"/>
                  <w:rFonts w:ascii="Arial Narrow" w:hAnsi="Arial Narrow"/>
                </w:rPr>
                <w:t>https://www.cms.gov/Research-Statistics-Data-and-Systems/Statistics-Trends-and-Reports/Chronic-Conditions/CC_Main.html</w:t>
              </w:r>
            </w:hyperlink>
            <w:r w:rsidR="008B0194" w:rsidRPr="00AF4D6F">
              <w:rPr>
                <w:rFonts w:ascii="Arial Narrow" w:hAnsi="Arial Narrow"/>
              </w:rPr>
              <w:t xml:space="preserve"> </w:t>
            </w:r>
          </w:p>
        </w:tc>
        <w:tc>
          <w:tcPr>
            <w:tcW w:w="3270" w:type="pct"/>
          </w:tcPr>
          <w:p w14:paraId="49B16939" w14:textId="4C78C9EC" w:rsidR="008B0194" w:rsidRDefault="00DD1090" w:rsidP="001C2231">
            <w:pPr>
              <w:rPr>
                <w:rFonts w:ascii="Arial Narrow" w:hAnsi="Arial Narrow"/>
              </w:rPr>
            </w:pPr>
            <w:r>
              <w:rPr>
                <w:rFonts w:ascii="Arial Narrow" w:hAnsi="Arial Narrow"/>
              </w:rPr>
              <w:t xml:space="preserve">The ability to review the chronic conditions that </w:t>
            </w:r>
            <w:r w:rsidR="000D077F">
              <w:rPr>
                <w:rFonts w:ascii="Arial Narrow" w:hAnsi="Arial Narrow"/>
              </w:rPr>
              <w:t>Medicare spends</w:t>
            </w:r>
            <w:r>
              <w:rPr>
                <w:rFonts w:ascii="Arial Narrow" w:hAnsi="Arial Narrow"/>
              </w:rPr>
              <w:t xml:space="preserve"> </w:t>
            </w:r>
            <w:r w:rsidR="006D574F">
              <w:rPr>
                <w:rFonts w:ascii="Arial Narrow" w:hAnsi="Arial Narrow"/>
              </w:rPr>
              <w:t xml:space="preserve">the most </w:t>
            </w:r>
            <w:r>
              <w:rPr>
                <w:rFonts w:ascii="Arial Narrow" w:hAnsi="Arial Narrow"/>
              </w:rPr>
              <w:t xml:space="preserve">healthcare dollars upon is a window into where the US healthcare system should probably be focusing its research </w:t>
            </w:r>
            <w:r w:rsidR="006D574F">
              <w:rPr>
                <w:rFonts w:ascii="Arial Narrow" w:hAnsi="Arial Narrow"/>
              </w:rPr>
              <w:t xml:space="preserve">for </w:t>
            </w:r>
            <w:r>
              <w:rPr>
                <w:rFonts w:ascii="Arial Narrow" w:hAnsi="Arial Narrow"/>
              </w:rPr>
              <w:t xml:space="preserve"> prevention</w:t>
            </w:r>
            <w:r w:rsidR="006D574F">
              <w:rPr>
                <w:rFonts w:ascii="Arial Narrow" w:hAnsi="Arial Narrow"/>
              </w:rPr>
              <w:t xml:space="preserve"> of these conditions</w:t>
            </w:r>
            <w:r>
              <w:rPr>
                <w:rFonts w:ascii="Arial Narrow" w:hAnsi="Arial Narrow"/>
              </w:rPr>
              <w:t xml:space="preserve">. Age related chronic conditions may not be able to be eliminated, but progress could be made into the research and development of strategies to educate the population and reduce morbidity and mortality. </w:t>
            </w:r>
          </w:p>
          <w:p w14:paraId="5CC09DF3" w14:textId="58C3BBCB" w:rsidR="00DD1090" w:rsidRPr="00AF4D6F" w:rsidRDefault="00DD1090" w:rsidP="001C2231">
            <w:pPr>
              <w:rPr>
                <w:rFonts w:ascii="Arial Narrow" w:hAnsi="Arial Narrow"/>
              </w:rPr>
            </w:pPr>
            <w:r>
              <w:rPr>
                <w:rFonts w:ascii="Arial Narrow" w:hAnsi="Arial Narrow"/>
              </w:rPr>
              <w:t xml:space="preserve"> Prevalence by age, race, ethnicity, and sex can provide insights into barriers to care that may exist, and disparities that most certainly exist. Data is available up to 2018, and there is a dashboard to review Medicare chronic conditions by region, state, and county. Beneficiary enrollment characteristics can also help paint the picture of the populations that fall into these categories and how that looks across the United States. Proactive planning based upon historical trends can be very beneficial </w:t>
            </w:r>
            <w:r w:rsidR="008E60E8">
              <w:rPr>
                <w:rFonts w:ascii="Arial Narrow" w:hAnsi="Arial Narrow"/>
              </w:rPr>
              <w:t>to municipalities and districts as they attempt to predict their population needs in the future.</w:t>
            </w:r>
          </w:p>
        </w:tc>
      </w:tr>
      <w:tr w:rsidR="008B0194" w:rsidRPr="00AF4D6F" w14:paraId="2EAEA501" w14:textId="77777777" w:rsidTr="001C2231">
        <w:tc>
          <w:tcPr>
            <w:tcW w:w="1730" w:type="pct"/>
          </w:tcPr>
          <w:p w14:paraId="78A30D81" w14:textId="77777777" w:rsidR="008B0194" w:rsidRPr="00AF4D6F" w:rsidRDefault="008B0194" w:rsidP="001C2231">
            <w:pPr>
              <w:ind w:left="697"/>
              <w:rPr>
                <w:rFonts w:ascii="Arial Narrow" w:hAnsi="Arial Narrow"/>
              </w:rPr>
            </w:pPr>
            <w:r w:rsidRPr="00AF4D6F">
              <w:rPr>
                <w:rFonts w:ascii="Arial Narrow" w:hAnsi="Arial Narrow"/>
              </w:rPr>
              <w:t>State Medicaid and CHIP Application, Eligibility Determinations, and Enrollment Data</w:t>
            </w:r>
          </w:p>
          <w:p w14:paraId="34D2EAAA" w14:textId="77777777" w:rsidR="003C3020" w:rsidRPr="003C3020" w:rsidRDefault="00000000" w:rsidP="003C3020">
            <w:pPr>
              <w:rPr>
                <w:rFonts w:ascii="Arial Narrow" w:hAnsi="Arial Narrow"/>
                <w:color w:val="000000"/>
              </w:rPr>
            </w:pPr>
            <w:hyperlink r:id="rId15" w:history="1">
              <w:r w:rsidR="003C3020" w:rsidRPr="003C3020">
                <w:rPr>
                  <w:rStyle w:val="Hyperlink"/>
                  <w:rFonts w:ascii="Arial Narrow" w:hAnsi="Arial Narrow"/>
                </w:rPr>
                <w:t>https://www.medicaid.gov/medicaid/national-medicaid-chip-program-information/medicaid-chip-enrollment-data/monthly-medicaid-chip-application-</w:t>
              </w:r>
              <w:r w:rsidR="003C3020" w:rsidRPr="003C3020">
                <w:rPr>
                  <w:rStyle w:val="Hyperlink"/>
                  <w:rFonts w:ascii="Arial Narrow" w:hAnsi="Arial Narrow"/>
                </w:rPr>
                <w:lastRenderedPageBreak/>
                <w:t>eligibility-determination-and-enrollment-reports-data/index.html</w:t>
              </w:r>
            </w:hyperlink>
          </w:p>
          <w:p w14:paraId="224A01B4" w14:textId="0C5505F9" w:rsidR="008B0194" w:rsidRPr="00AF4D6F" w:rsidRDefault="008B0194" w:rsidP="001C2231">
            <w:pPr>
              <w:ind w:left="697"/>
              <w:rPr>
                <w:rFonts w:ascii="Arial Narrow" w:hAnsi="Arial Narrow"/>
              </w:rPr>
            </w:pPr>
            <w:r w:rsidRPr="00AF4D6F">
              <w:rPr>
                <w:rFonts w:ascii="Arial Narrow" w:hAnsi="Arial Narrow"/>
              </w:rPr>
              <w:t xml:space="preserve"> (This data you should download.  It is not huge and will give you an opportunity to explore what data points are collected and how you could pull information from the data set to gain knowledge.</w:t>
            </w:r>
          </w:p>
        </w:tc>
        <w:tc>
          <w:tcPr>
            <w:tcW w:w="3270" w:type="pct"/>
          </w:tcPr>
          <w:p w14:paraId="74E49A24" w14:textId="00FA5B1B" w:rsidR="006A7B6F" w:rsidRDefault="006D574F" w:rsidP="001C2231">
            <w:pPr>
              <w:rPr>
                <w:rFonts w:ascii="Arial Narrow" w:hAnsi="Arial Narrow"/>
              </w:rPr>
            </w:pPr>
            <w:r>
              <w:rPr>
                <w:rFonts w:ascii="Arial Narrow" w:hAnsi="Arial Narrow"/>
              </w:rPr>
              <w:lastRenderedPageBreak/>
              <w:t>Data about state Medicaid and CHIP usage</w:t>
            </w:r>
            <w:r w:rsidR="008E60E8">
              <w:rPr>
                <w:rFonts w:ascii="Arial Narrow" w:hAnsi="Arial Narrow"/>
              </w:rPr>
              <w:t xml:space="preserve"> can provide a picture of the utilization of Medicaid and CHIP benefits. The data is current up to April 2021 and helps policy makers and healthcare providers understand the vulnerable children in each state. Vulnerable children </w:t>
            </w:r>
            <w:r w:rsidR="00257991">
              <w:rPr>
                <w:rFonts w:ascii="Arial Narrow" w:hAnsi="Arial Narrow"/>
              </w:rPr>
              <w:t xml:space="preserve">require routine preventative </w:t>
            </w:r>
            <w:r w:rsidR="006A7B6F">
              <w:rPr>
                <w:rFonts w:ascii="Arial Narrow" w:hAnsi="Arial Narrow"/>
              </w:rPr>
              <w:t>care and</w:t>
            </w:r>
            <w:r>
              <w:rPr>
                <w:rFonts w:ascii="Arial Narrow" w:hAnsi="Arial Narrow"/>
              </w:rPr>
              <w:t xml:space="preserve"> may also require specialized care related to socioeconomic factors. This information is necessary to ensure that programs </w:t>
            </w:r>
            <w:r w:rsidR="006A7B6F">
              <w:rPr>
                <w:rFonts w:ascii="Arial Narrow" w:hAnsi="Arial Narrow"/>
              </w:rPr>
              <w:t>and benefits</w:t>
            </w:r>
            <w:r w:rsidR="008E60E8">
              <w:rPr>
                <w:rFonts w:ascii="Arial Narrow" w:hAnsi="Arial Narrow"/>
              </w:rPr>
              <w:t xml:space="preserve"> </w:t>
            </w:r>
            <w:r w:rsidR="006A7B6F">
              <w:rPr>
                <w:rFonts w:ascii="Arial Narrow" w:hAnsi="Arial Narrow"/>
              </w:rPr>
              <w:t xml:space="preserve">are </w:t>
            </w:r>
            <w:r w:rsidR="00257991">
              <w:rPr>
                <w:rFonts w:ascii="Arial Narrow" w:hAnsi="Arial Narrow"/>
              </w:rPr>
              <w:t xml:space="preserve">available. </w:t>
            </w:r>
          </w:p>
          <w:p w14:paraId="1F85D062" w14:textId="77777777" w:rsidR="006A7B6F" w:rsidRDefault="006A7B6F" w:rsidP="001C2231">
            <w:pPr>
              <w:rPr>
                <w:rFonts w:ascii="Arial Narrow" w:hAnsi="Arial Narrow"/>
              </w:rPr>
            </w:pPr>
          </w:p>
          <w:p w14:paraId="5CC36429" w14:textId="6D4112EB" w:rsidR="008B0194" w:rsidRDefault="00257991" w:rsidP="001C2231">
            <w:pPr>
              <w:rPr>
                <w:rFonts w:ascii="Arial Narrow" w:hAnsi="Arial Narrow"/>
              </w:rPr>
            </w:pPr>
            <w:r>
              <w:rPr>
                <w:rFonts w:ascii="Arial Narrow" w:hAnsi="Arial Narrow"/>
              </w:rPr>
              <w:lastRenderedPageBreak/>
              <w:t>Each state administers their CHIP program under federal guidelines. The goal is to ensure children have adequate coverage to improve their health. There are large populations of children (and adults for that matter) who fall in the “space” between Medicaid eligibility and private health insurance availability. The C</w:t>
            </w:r>
            <w:r w:rsidR="006A7B6F">
              <w:rPr>
                <w:rFonts w:ascii="Arial Narrow" w:hAnsi="Arial Narrow"/>
              </w:rPr>
              <w:t xml:space="preserve">HIP </w:t>
            </w:r>
            <w:r>
              <w:rPr>
                <w:rFonts w:ascii="Arial Narrow" w:hAnsi="Arial Narrow"/>
              </w:rPr>
              <w:t xml:space="preserve">program is designed to protect the health of children with expanded benefits. Comparing utilization of these benefits across states gives healthcare providers and policy </w:t>
            </w:r>
            <w:r w:rsidR="006A7B6F">
              <w:rPr>
                <w:rFonts w:ascii="Arial Narrow" w:hAnsi="Arial Narrow"/>
              </w:rPr>
              <w:t xml:space="preserve">makers information </w:t>
            </w:r>
            <w:r>
              <w:rPr>
                <w:rFonts w:ascii="Arial Narrow" w:hAnsi="Arial Narrow"/>
              </w:rPr>
              <w:t>for schools to ensure children have the care and safety</w:t>
            </w:r>
            <w:r w:rsidR="006A7B6F">
              <w:rPr>
                <w:rFonts w:ascii="Arial Narrow" w:hAnsi="Arial Narrow"/>
              </w:rPr>
              <w:t xml:space="preserve"> net that</w:t>
            </w:r>
            <w:r>
              <w:rPr>
                <w:rFonts w:ascii="Arial Narrow" w:hAnsi="Arial Narrow"/>
              </w:rPr>
              <w:t xml:space="preserve"> they need. </w:t>
            </w:r>
          </w:p>
          <w:p w14:paraId="747FA5FF" w14:textId="77777777" w:rsidR="006A7B6F" w:rsidRDefault="006A7B6F" w:rsidP="001C2231">
            <w:pPr>
              <w:rPr>
                <w:rFonts w:ascii="Arial Narrow" w:hAnsi="Arial Narrow"/>
              </w:rPr>
            </w:pPr>
          </w:p>
          <w:p w14:paraId="0C302957" w14:textId="01D56516" w:rsidR="006A7B6F" w:rsidRPr="00AF4D6F" w:rsidRDefault="00257991" w:rsidP="006A7B6F">
            <w:pPr>
              <w:rPr>
                <w:rFonts w:ascii="Arial Narrow" w:hAnsi="Arial Narrow"/>
              </w:rPr>
            </w:pPr>
            <w:r>
              <w:rPr>
                <w:rFonts w:ascii="Arial Narrow" w:hAnsi="Arial Narrow"/>
              </w:rPr>
              <w:t xml:space="preserve"> Comparison of the </w:t>
            </w:r>
            <w:r w:rsidR="006A7B6F">
              <w:rPr>
                <w:rFonts w:ascii="Arial Narrow" w:hAnsi="Arial Narrow"/>
              </w:rPr>
              <w:t>data points for eligibility</w:t>
            </w:r>
            <w:r>
              <w:rPr>
                <w:rFonts w:ascii="Arial Narrow" w:hAnsi="Arial Narrow"/>
              </w:rPr>
              <w:t xml:space="preserve"> reveals that there are some states with much higher CHIP enrollment than Medicaid enrollment. This illustrates the </w:t>
            </w:r>
            <w:r w:rsidR="000F07A1">
              <w:rPr>
                <w:rFonts w:ascii="Arial Narrow" w:hAnsi="Arial Narrow"/>
              </w:rPr>
              <w:t>number of</w:t>
            </w:r>
            <w:r w:rsidR="006A7B6F">
              <w:rPr>
                <w:rFonts w:ascii="Arial Narrow" w:hAnsi="Arial Narrow"/>
              </w:rPr>
              <w:t xml:space="preserve"> </w:t>
            </w:r>
            <w:r>
              <w:rPr>
                <w:rFonts w:ascii="Arial Narrow" w:hAnsi="Arial Narrow"/>
              </w:rPr>
              <w:t xml:space="preserve">children who could be left without coverage and care of CHIP benefits were not </w:t>
            </w:r>
            <w:r w:rsidR="006A7B6F">
              <w:rPr>
                <w:rFonts w:ascii="Arial Narrow" w:hAnsi="Arial Narrow"/>
              </w:rPr>
              <w:t>available. The enrollment data and eligibility determinations may require adjustments periodically. Shifting demographics related to immigration and migratory citizens may change which states need more or less resources. This information can also assist in determining funding requirements and healthcare workforce needs for the future.</w:t>
            </w:r>
          </w:p>
        </w:tc>
      </w:tr>
      <w:tr w:rsidR="008B0194" w:rsidRPr="00AF4D6F" w14:paraId="5AE99FCC" w14:textId="77777777" w:rsidTr="001C2231">
        <w:tc>
          <w:tcPr>
            <w:tcW w:w="1730" w:type="pct"/>
          </w:tcPr>
          <w:p w14:paraId="7CFCEC41" w14:textId="77777777" w:rsidR="008B0194" w:rsidRPr="00AF4D6F" w:rsidRDefault="008B0194" w:rsidP="001C2231">
            <w:pPr>
              <w:rPr>
                <w:rFonts w:ascii="Arial Narrow" w:hAnsi="Arial Narrow"/>
              </w:rPr>
            </w:pPr>
            <w:r w:rsidRPr="00AF4D6F">
              <w:rPr>
                <w:rFonts w:ascii="Arial Narrow" w:hAnsi="Arial Narrow"/>
              </w:rPr>
              <w:lastRenderedPageBreak/>
              <w:t>Health Resources and Services Administration (HRSA)</w:t>
            </w:r>
          </w:p>
          <w:p w14:paraId="0E00721A" w14:textId="77777777" w:rsidR="008B0194" w:rsidRPr="00AF4D6F" w:rsidRDefault="008B0194" w:rsidP="001C2231">
            <w:pPr>
              <w:rPr>
                <w:rFonts w:ascii="Arial Narrow" w:hAnsi="Arial Narrow"/>
              </w:rPr>
            </w:pPr>
            <w:r w:rsidRPr="00AF4D6F">
              <w:rPr>
                <w:rFonts w:ascii="Arial Narrow" w:hAnsi="Arial Narrow"/>
              </w:rPr>
              <w:t>Health Workforce Data</w:t>
            </w:r>
          </w:p>
          <w:p w14:paraId="422605EB" w14:textId="77777777" w:rsidR="008B0194" w:rsidRPr="00AF4D6F" w:rsidRDefault="00000000" w:rsidP="001C2231">
            <w:pPr>
              <w:rPr>
                <w:rFonts w:ascii="Arial Narrow" w:hAnsi="Arial Narrow"/>
              </w:rPr>
            </w:pPr>
            <w:hyperlink r:id="rId16" w:history="1">
              <w:r w:rsidR="008B0194" w:rsidRPr="00AF4D6F">
                <w:rPr>
                  <w:rStyle w:val="Hyperlink"/>
                  <w:rFonts w:ascii="Arial Narrow" w:hAnsi="Arial Narrow"/>
                </w:rPr>
                <w:t>https://bhw.hrsa.gov/health-workforce-analysis/data</w:t>
              </w:r>
            </w:hyperlink>
            <w:r w:rsidR="008B0194" w:rsidRPr="00AF4D6F">
              <w:rPr>
                <w:rFonts w:ascii="Arial Narrow" w:hAnsi="Arial Narrow"/>
              </w:rPr>
              <w:t xml:space="preserve"> </w:t>
            </w:r>
          </w:p>
        </w:tc>
        <w:tc>
          <w:tcPr>
            <w:tcW w:w="3270" w:type="pct"/>
          </w:tcPr>
          <w:p w14:paraId="1B7A0210" w14:textId="462C9D8A" w:rsidR="008B0194" w:rsidRDefault="00D11DE8" w:rsidP="001C2231">
            <w:pPr>
              <w:rPr>
                <w:rFonts w:ascii="Arial Narrow" w:hAnsi="Arial Narrow"/>
              </w:rPr>
            </w:pPr>
            <w:r>
              <w:rPr>
                <w:rFonts w:ascii="Arial Narrow" w:hAnsi="Arial Narrow"/>
              </w:rPr>
              <w:t xml:space="preserve">Data about the health workforce is an important piece of the structure of healthcare in the United States. While policies and funding are crucial to our healthcare provision, none of the initiatives matter of there are not enough of a healthcare workforce to provide the care. </w:t>
            </w:r>
            <w:r w:rsidR="00257991">
              <w:rPr>
                <w:rFonts w:ascii="Arial Narrow" w:hAnsi="Arial Narrow"/>
              </w:rPr>
              <w:t xml:space="preserve"> </w:t>
            </w:r>
            <w:r>
              <w:rPr>
                <w:rFonts w:ascii="Arial Narrow" w:hAnsi="Arial Narrow"/>
              </w:rPr>
              <w:t xml:space="preserve">This is the other side of the healthcare equation for the US and other countries who may find themselves with large specific populations to care for, and not enough specialists to care for the population needs. The ability to estimate supply and demand, understand the training required, and ensure there are enough educators and the compensation and benefits required to maintain the workforce </w:t>
            </w:r>
            <w:r w:rsidR="006A7B6F">
              <w:rPr>
                <w:rFonts w:ascii="Arial Narrow" w:hAnsi="Arial Narrow"/>
              </w:rPr>
              <w:t xml:space="preserve">is </w:t>
            </w:r>
            <w:r w:rsidR="000D077F">
              <w:rPr>
                <w:rFonts w:ascii="Arial Narrow" w:hAnsi="Arial Narrow"/>
              </w:rPr>
              <w:t>vital information</w:t>
            </w:r>
            <w:r>
              <w:rPr>
                <w:rFonts w:ascii="Arial Narrow" w:hAnsi="Arial Narrow"/>
              </w:rPr>
              <w:t xml:space="preserve">. </w:t>
            </w:r>
          </w:p>
          <w:p w14:paraId="565AF855" w14:textId="3C2663B7" w:rsidR="00D11DE8" w:rsidRDefault="00D11DE8" w:rsidP="001C2231">
            <w:pPr>
              <w:rPr>
                <w:rFonts w:ascii="Arial Narrow" w:hAnsi="Arial Narrow"/>
              </w:rPr>
            </w:pPr>
            <w:r>
              <w:rPr>
                <w:rFonts w:ascii="Arial Narrow" w:hAnsi="Arial Narrow"/>
              </w:rPr>
              <w:t xml:space="preserve">     Professional licensing bodies are one source of data</w:t>
            </w:r>
            <w:r w:rsidR="002979D6">
              <w:rPr>
                <w:rFonts w:ascii="Arial Narrow" w:hAnsi="Arial Narrow"/>
              </w:rPr>
              <w:t xml:space="preserve"> and there</w:t>
            </w:r>
            <w:r>
              <w:rPr>
                <w:rFonts w:ascii="Arial Narrow" w:hAnsi="Arial Narrow"/>
              </w:rPr>
              <w:t xml:space="preserve"> are 38 </w:t>
            </w:r>
            <w:r w:rsidR="002979D6">
              <w:rPr>
                <w:rFonts w:ascii="Arial Narrow" w:hAnsi="Arial Narrow"/>
              </w:rPr>
              <w:t>other Federal Agencies that</w:t>
            </w:r>
            <w:r>
              <w:rPr>
                <w:rFonts w:ascii="Arial Narrow" w:hAnsi="Arial Narrow"/>
              </w:rPr>
              <w:t xml:space="preserve"> provide data and information to support workforce analysis</w:t>
            </w:r>
            <w:r w:rsidR="002979D6">
              <w:rPr>
                <w:rFonts w:ascii="Arial Narrow" w:hAnsi="Arial Narrow"/>
              </w:rPr>
              <w:t xml:space="preserve"> </w:t>
            </w:r>
            <w:r>
              <w:rPr>
                <w:rFonts w:ascii="Arial Narrow" w:hAnsi="Arial Narrow"/>
              </w:rPr>
              <w:t>(</w:t>
            </w:r>
            <w:r w:rsidR="002979D6">
              <w:rPr>
                <w:rFonts w:ascii="Arial Narrow" w:hAnsi="Arial Narrow"/>
              </w:rPr>
              <w:t xml:space="preserve">Health Resources and Services Administration, 2017). The human factor in healthcare cannot be understated. There have been shortages of specific disciplines in the past. Knowledge about populations, such as the size of the baby-boomer generation, helps predict the size of the health workforce that may be needed. In planning for future educational programs and support for the size and skills of the health workforce, the aggregate data collected across these agencies can provide a means to ensure there are enough </w:t>
            </w:r>
            <w:r w:rsidR="006A7B6F">
              <w:rPr>
                <w:rFonts w:ascii="Arial Narrow" w:hAnsi="Arial Narrow"/>
              </w:rPr>
              <w:t>well-trained</w:t>
            </w:r>
            <w:r w:rsidR="002979D6">
              <w:rPr>
                <w:rFonts w:ascii="Arial Narrow" w:hAnsi="Arial Narrow"/>
              </w:rPr>
              <w:t xml:space="preserve"> healthcare workers to meet the population needs.</w:t>
            </w:r>
          </w:p>
          <w:p w14:paraId="799D8F19" w14:textId="2C87B3DC" w:rsidR="002979D6" w:rsidRDefault="002979D6" w:rsidP="001C2231">
            <w:pPr>
              <w:rPr>
                <w:rFonts w:ascii="Arial Narrow" w:hAnsi="Arial Narrow"/>
              </w:rPr>
            </w:pPr>
          </w:p>
          <w:p w14:paraId="5B8A536F" w14:textId="41519C52" w:rsidR="002979D6" w:rsidRPr="002979D6" w:rsidRDefault="002979D6" w:rsidP="002979D6">
            <w:pPr>
              <w:rPr>
                <w:rFonts w:ascii="Arial Narrow" w:hAnsi="Arial Narrow"/>
              </w:rPr>
            </w:pPr>
            <w:r w:rsidRPr="002979D6">
              <w:rPr>
                <w:rFonts w:ascii="Arial Narrow" w:hAnsi="Arial Narrow"/>
              </w:rPr>
              <w:t>Health Resources and Services Administration</w:t>
            </w:r>
            <w:r>
              <w:rPr>
                <w:rFonts w:ascii="Arial Narrow" w:hAnsi="Arial Narrow"/>
              </w:rPr>
              <w:t xml:space="preserve">, (2017). </w:t>
            </w:r>
            <w:r w:rsidRPr="002979D6">
              <w:rPr>
                <w:rFonts w:ascii="Arial Narrow" w:hAnsi="Arial Narrow"/>
                <w:i/>
                <w:iCs/>
              </w:rPr>
              <w:t>Compendium of Federal Data Sources to Support Health</w:t>
            </w:r>
            <w:r>
              <w:rPr>
                <w:rFonts w:ascii="Arial Narrow" w:hAnsi="Arial Narrow"/>
                <w:i/>
                <w:iCs/>
              </w:rPr>
              <w:t xml:space="preserve"> </w:t>
            </w:r>
            <w:r w:rsidRPr="002979D6">
              <w:rPr>
                <w:rFonts w:ascii="Arial Narrow" w:hAnsi="Arial Narrow"/>
                <w:i/>
                <w:iCs/>
              </w:rPr>
              <w:t>Workforce Analysis</w:t>
            </w:r>
            <w:r>
              <w:rPr>
                <w:rFonts w:ascii="Arial Narrow" w:hAnsi="Arial Narrow"/>
                <w:i/>
                <w:iCs/>
              </w:rPr>
              <w:t xml:space="preserve">. </w:t>
            </w:r>
            <w:r w:rsidRPr="002979D6">
              <w:rPr>
                <w:rFonts w:ascii="Arial Narrow" w:hAnsi="Arial Narrow"/>
              </w:rPr>
              <w:t>https://bhw.hrsa.gov/sites/default/files/bureau-health-workforce/data-research/compendium.pdf</w:t>
            </w:r>
          </w:p>
          <w:p w14:paraId="47BDE43C" w14:textId="453849F4" w:rsidR="00D11DE8" w:rsidRPr="00AF4D6F" w:rsidRDefault="00D11DE8" w:rsidP="001C2231">
            <w:pPr>
              <w:rPr>
                <w:rFonts w:ascii="Arial Narrow" w:hAnsi="Arial Narrow"/>
              </w:rPr>
            </w:pPr>
          </w:p>
        </w:tc>
      </w:tr>
    </w:tbl>
    <w:p w14:paraId="4FA43252" w14:textId="77777777" w:rsidR="00C432EB" w:rsidRDefault="00C432EB"/>
    <w:sectPr w:rsidR="00C432EB">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9AF5E" w14:textId="77777777" w:rsidR="00DB16DD" w:rsidRDefault="00DB16DD" w:rsidP="00FB4CA8">
      <w:r>
        <w:separator/>
      </w:r>
    </w:p>
  </w:endnote>
  <w:endnote w:type="continuationSeparator" w:id="0">
    <w:p w14:paraId="275F636C" w14:textId="77777777" w:rsidR="00DB16DD" w:rsidRDefault="00DB16DD" w:rsidP="00FB4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61D19" w14:textId="77777777" w:rsidR="00DB16DD" w:rsidRDefault="00DB16DD" w:rsidP="00FB4CA8">
      <w:r>
        <w:separator/>
      </w:r>
    </w:p>
  </w:footnote>
  <w:footnote w:type="continuationSeparator" w:id="0">
    <w:p w14:paraId="69AFFBB9" w14:textId="77777777" w:rsidR="00DB16DD" w:rsidRDefault="00DB16DD" w:rsidP="00FB4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199639"/>
      <w:docPartObj>
        <w:docPartGallery w:val="Page Numbers (Top of Page)"/>
        <w:docPartUnique/>
      </w:docPartObj>
    </w:sdtPr>
    <w:sdtEndPr>
      <w:rPr>
        <w:noProof/>
      </w:rPr>
    </w:sdtEndPr>
    <w:sdtContent>
      <w:p w14:paraId="1A42F599" w14:textId="1AC9DA92" w:rsidR="00E64536" w:rsidRDefault="00E6453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32A0288" w14:textId="2F383B48" w:rsidR="00FB4CA8" w:rsidRDefault="00E64536">
    <w:pPr>
      <w:pStyle w:val="Header"/>
    </w:pPr>
    <w:r w:rsidRPr="00E64536">
      <w:t xml:space="preserve">NadeauNUR848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8B111E"/>
    <w:multiLevelType w:val="hybridMultilevel"/>
    <w:tmpl w:val="C922C37A"/>
    <w:lvl w:ilvl="0" w:tplc="0409000F">
      <w:start w:val="1"/>
      <w:numFmt w:val="decimal"/>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num w:numId="1" w16cid:durableId="1993096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xNDcCMkzMjAzNDJR0lIJTi4sz8/NACoxqASeiw8YsAAAA"/>
  </w:docVars>
  <w:rsids>
    <w:rsidRoot w:val="008B0194"/>
    <w:rsid w:val="00070DA8"/>
    <w:rsid w:val="000958BB"/>
    <w:rsid w:val="00096B12"/>
    <w:rsid w:val="000D077F"/>
    <w:rsid w:val="000F07A1"/>
    <w:rsid w:val="00167400"/>
    <w:rsid w:val="00256946"/>
    <w:rsid w:val="00257991"/>
    <w:rsid w:val="002979D6"/>
    <w:rsid w:val="003C3020"/>
    <w:rsid w:val="004C493C"/>
    <w:rsid w:val="005C764D"/>
    <w:rsid w:val="006A7B6F"/>
    <w:rsid w:val="006B754A"/>
    <w:rsid w:val="006D574F"/>
    <w:rsid w:val="007E427F"/>
    <w:rsid w:val="00885730"/>
    <w:rsid w:val="008B0194"/>
    <w:rsid w:val="008E60E8"/>
    <w:rsid w:val="009607A5"/>
    <w:rsid w:val="009F5C8D"/>
    <w:rsid w:val="00A435FF"/>
    <w:rsid w:val="00C432EB"/>
    <w:rsid w:val="00D11DE8"/>
    <w:rsid w:val="00DB16DD"/>
    <w:rsid w:val="00DD1090"/>
    <w:rsid w:val="00E64536"/>
    <w:rsid w:val="00EC4B22"/>
    <w:rsid w:val="00FB4CA8"/>
    <w:rsid w:val="00FC3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46DBF"/>
  <w15:chartTrackingRefBased/>
  <w15:docId w15:val="{0A578E65-1AFC-4A93-86FA-5B50BE824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19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B0194"/>
    <w:rPr>
      <w:color w:val="0000FF"/>
      <w:u w:val="single"/>
    </w:rPr>
  </w:style>
  <w:style w:type="table" w:styleId="TableGrid">
    <w:name w:val="Table Grid"/>
    <w:basedOn w:val="TableNormal"/>
    <w:uiPriority w:val="39"/>
    <w:rsid w:val="008B01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0194"/>
    <w:pPr>
      <w:ind w:left="720"/>
      <w:contextualSpacing/>
    </w:pPr>
    <w:rPr>
      <w:sz w:val="24"/>
      <w:szCs w:val="24"/>
    </w:rPr>
  </w:style>
  <w:style w:type="paragraph" w:styleId="Header">
    <w:name w:val="header"/>
    <w:basedOn w:val="Normal"/>
    <w:link w:val="HeaderChar"/>
    <w:uiPriority w:val="99"/>
    <w:unhideWhenUsed/>
    <w:rsid w:val="00FB4CA8"/>
    <w:pPr>
      <w:tabs>
        <w:tab w:val="center" w:pos="4680"/>
        <w:tab w:val="right" w:pos="9360"/>
      </w:tabs>
    </w:pPr>
  </w:style>
  <w:style w:type="character" w:customStyle="1" w:styleId="HeaderChar">
    <w:name w:val="Header Char"/>
    <w:basedOn w:val="DefaultParagraphFont"/>
    <w:link w:val="Header"/>
    <w:uiPriority w:val="99"/>
    <w:rsid w:val="00FB4CA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B4CA8"/>
    <w:pPr>
      <w:tabs>
        <w:tab w:val="center" w:pos="4680"/>
        <w:tab w:val="right" w:pos="9360"/>
      </w:tabs>
    </w:pPr>
  </w:style>
  <w:style w:type="character" w:customStyle="1" w:styleId="FooterChar">
    <w:name w:val="Footer Char"/>
    <w:basedOn w:val="DefaultParagraphFont"/>
    <w:link w:val="Footer"/>
    <w:uiPriority w:val="99"/>
    <w:rsid w:val="00FB4CA8"/>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6B75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26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hrq.gov/research/data/dataresources/index.html" TargetMode="External"/><Relationship Id="rId13" Type="http://schemas.openxmlformats.org/officeDocument/2006/relationships/hyperlink" Target="https://data.cms.gov/market-saturat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ta.cms.gov/mapping-medicare-dispariti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bhw.hrsa.gov/health-workforce-analysis/dat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cms.gov/utilization-and-payment" TargetMode="External"/><Relationship Id="rId5" Type="http://schemas.openxmlformats.org/officeDocument/2006/relationships/webSettings" Target="webSettings.xml"/><Relationship Id="rId15" Type="http://schemas.openxmlformats.org/officeDocument/2006/relationships/hyperlink" Target="https://nam10.safelinks.protection.outlook.com/?url=https%3A%2F%2Fwww.medicaid.gov%2Fmedicaid%2Fnational-medicaid-chip-program-information%2Fmedicaid-chip-enrollment-data%2Fmonthly-medicaid-chip-application-eligibility-determination-and-enrollment-reports-data%2Findex.html&amp;data=04%7C01%7Cjllassiter%40umary.edu%7C43d36263868e4aaecb8a08d977f9cc2b%7Cac3cee11699b428bb3ed3d3053bd8f03%7C1%7C0%7C637672737015274483%7CUnknown%7CTWFpbGZsb3d8eyJWIjoiMC4wLjAwMDAiLCJQIjoiV2luMzIiLCJBTiI6Ik1haWwiLCJXVCI6Mn0%3D%7C1000&amp;sdata=1O0c6VWKcmqe5h8nqlQwUalBJnKg5EyaLtLI0kEV5%2FE%3D&amp;reserved=0" TargetMode="External"/><Relationship Id="rId10" Type="http://schemas.openxmlformats.org/officeDocument/2006/relationships/hyperlink" Target="https://data.cms.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hqrnet.ahrq.gov/inhqrdr/data/query" TargetMode="External"/><Relationship Id="rId14" Type="http://schemas.openxmlformats.org/officeDocument/2006/relationships/hyperlink" Target="https://www.cms.gov/Research-Statistics-Data-and-Systems/Statistics-Trends-and-Reports/Chronic-Conditions/CC_Mai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E6077-8D6F-4257-9492-B23979D93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4123</Words>
  <Characters>23505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University of Mary</Company>
  <LinksUpToDate>false</LinksUpToDate>
  <CharactersWithSpaces>27573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Billie Madler</dc:creator>
  <cp:keywords/>
  <dc:description/>
  <cp:lastModifiedBy>Christina Nadeau</cp:lastModifiedBy>
  <cp:revision>2</cp:revision>
  <cp:lastPrinted>2021-09-20T00:19:00Z</cp:lastPrinted>
  <dcterms:created xsi:type="dcterms:W3CDTF">2023-04-10T17:18:00Z</dcterms:created>
  <dcterms:modified xsi:type="dcterms:W3CDTF">2023-04-10T17:18:00Z</dcterms:modified>
</cp:coreProperties>
</file>